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A7967" w14:textId="77777777" w:rsidR="00E17A11" w:rsidRDefault="00E17A11"/>
    <w:p w14:paraId="78504BF7" w14:textId="77777777" w:rsidR="008F7A3C" w:rsidRDefault="008F7A3C"/>
    <w:p w14:paraId="3603E0FC" w14:textId="6437624F" w:rsidR="008F7A3C" w:rsidRPr="008F7A3C" w:rsidRDefault="008F7A3C" w:rsidP="008F7A3C">
      <w:pPr>
        <w:jc w:val="center"/>
        <w:rPr>
          <w:rFonts w:ascii="Tahoma" w:eastAsia="Times New Roman" w:hAnsi="Tahoma" w:cs="Tahoma"/>
          <w:b/>
          <w:kern w:val="0"/>
          <w:sz w:val="24"/>
          <w:szCs w:val="24"/>
          <w14:ligatures w14:val="none"/>
        </w:rPr>
      </w:pPr>
      <w:r w:rsidRPr="008F7A3C">
        <w:rPr>
          <w:rFonts w:ascii="Tahoma" w:eastAsia="Times New Roman" w:hAnsi="Tahoma" w:cs="Tahoma"/>
          <w:b/>
          <w:kern w:val="0"/>
          <w:sz w:val="24"/>
          <w:szCs w:val="24"/>
          <w14:ligatures w14:val="none"/>
        </w:rPr>
        <w:t>ΠΑΡΑΡΤΗΜΑ XI</w:t>
      </w:r>
      <w:r w:rsidR="009662D5">
        <w:rPr>
          <w:rFonts w:ascii="Tahoma" w:eastAsia="Times New Roman" w:hAnsi="Tahoma" w:cs="Tahoma"/>
          <w:b/>
          <w:kern w:val="0"/>
          <w:sz w:val="24"/>
          <w:szCs w:val="24"/>
          <w14:ligatures w14:val="none"/>
        </w:rPr>
        <w:t>V</w:t>
      </w:r>
    </w:p>
    <w:p w14:paraId="23E6FFD5" w14:textId="4DDAEC74" w:rsidR="008F7A3C" w:rsidRDefault="008F7A3C" w:rsidP="008F7A3C">
      <w:pPr>
        <w:jc w:val="center"/>
        <w:rPr>
          <w:rFonts w:ascii="Tahoma" w:eastAsia="Times New Roman" w:hAnsi="Tahoma" w:cs="Tahoma"/>
          <w:b/>
          <w:kern w:val="0"/>
          <w:sz w:val="24"/>
          <w:szCs w:val="24"/>
          <w14:ligatures w14:val="none"/>
        </w:rPr>
      </w:pPr>
      <w:r w:rsidRPr="008F7A3C">
        <w:rPr>
          <w:rFonts w:ascii="Tahoma" w:eastAsia="Times New Roman" w:hAnsi="Tahoma" w:cs="Tahoma"/>
          <w:b/>
          <w:kern w:val="0"/>
          <w:sz w:val="24"/>
          <w:szCs w:val="24"/>
          <w14:ligatures w14:val="none"/>
        </w:rPr>
        <w:t>Προτεραιότητες Έξυπνης Εξειδίκευσης Περιφέρειας Αττικής</w:t>
      </w:r>
    </w:p>
    <w:p w14:paraId="50DAE412" w14:textId="77777777" w:rsidR="008F7A3C" w:rsidRDefault="008F7A3C" w:rsidP="008F7A3C">
      <w:pPr>
        <w:jc w:val="center"/>
        <w:rPr>
          <w:rFonts w:ascii="Tahoma" w:eastAsia="Times New Roman" w:hAnsi="Tahoma" w:cs="Tahoma"/>
          <w:b/>
          <w:kern w:val="0"/>
          <w:sz w:val="24"/>
          <w:szCs w:val="24"/>
          <w14:ligatures w14:val="none"/>
        </w:rPr>
      </w:pPr>
    </w:p>
    <w:tbl>
      <w:tblPr>
        <w:tblW w:w="14742" w:type="dxa"/>
        <w:jc w:val="center"/>
        <w:tblLook w:val="04A0" w:firstRow="1" w:lastRow="0" w:firstColumn="1" w:lastColumn="0" w:noHBand="0" w:noVBand="1"/>
      </w:tblPr>
      <w:tblGrid>
        <w:gridCol w:w="2405"/>
        <w:gridCol w:w="2840"/>
        <w:gridCol w:w="4815"/>
        <w:gridCol w:w="4682"/>
      </w:tblGrid>
      <w:tr w:rsidR="008F7A3C" w:rsidRPr="009378C7" w14:paraId="7E2CC4E1" w14:textId="77777777" w:rsidTr="00011A38">
        <w:trPr>
          <w:trHeight w:val="678"/>
          <w:tblHeader/>
          <w:jc w:val="center"/>
        </w:trPr>
        <w:tc>
          <w:tcPr>
            <w:tcW w:w="2405" w:type="dxa"/>
            <w:tcBorders>
              <w:top w:val="single" w:sz="4" w:space="0" w:color="auto"/>
              <w:left w:val="single" w:sz="4" w:space="0" w:color="auto"/>
              <w:bottom w:val="single" w:sz="4" w:space="0" w:color="auto"/>
              <w:right w:val="single" w:sz="4" w:space="0" w:color="auto"/>
            </w:tcBorders>
            <w:shd w:val="clear" w:color="000000" w:fill="2F75B5"/>
            <w:vAlign w:val="center"/>
            <w:hideMark/>
          </w:tcPr>
          <w:p w14:paraId="0FAE59CD" w14:textId="77777777" w:rsidR="008F7A3C" w:rsidRPr="0011407D" w:rsidRDefault="008F7A3C" w:rsidP="00011A38">
            <w:pPr>
              <w:spacing w:after="0" w:line="240" w:lineRule="auto"/>
              <w:jc w:val="center"/>
              <w:rPr>
                <w:rFonts w:ascii="Calibri" w:hAnsi="Calibri" w:cs="Calibri"/>
                <w:b/>
                <w:bCs/>
                <w:color w:val="FFFFFF"/>
                <w:lang w:bidi="he-IL"/>
              </w:rPr>
            </w:pPr>
            <w:bookmarkStart w:id="0" w:name="RANGE!A1:E110"/>
            <w:r w:rsidRPr="0011407D">
              <w:rPr>
                <w:rFonts w:ascii="Calibri" w:hAnsi="Calibri" w:cs="Calibri"/>
                <w:b/>
                <w:bCs/>
                <w:color w:val="FFFFFF"/>
                <w:lang w:bidi="he-IL"/>
              </w:rPr>
              <w:t>- Α -</w:t>
            </w:r>
            <w:r w:rsidRPr="0011407D">
              <w:rPr>
                <w:rFonts w:ascii="Calibri" w:hAnsi="Calibri" w:cs="Calibri"/>
                <w:b/>
                <w:bCs/>
                <w:color w:val="FFFFFF"/>
                <w:lang w:bidi="he-IL"/>
              </w:rPr>
              <w:br/>
              <w:t>Τομέας Προτεραιότητας ΕΣΕΕ</w:t>
            </w:r>
            <w:bookmarkEnd w:id="0"/>
          </w:p>
        </w:tc>
        <w:tc>
          <w:tcPr>
            <w:tcW w:w="2840" w:type="dxa"/>
            <w:tcBorders>
              <w:top w:val="single" w:sz="4" w:space="0" w:color="auto"/>
              <w:left w:val="nil"/>
              <w:bottom w:val="single" w:sz="4" w:space="0" w:color="auto"/>
              <w:right w:val="single" w:sz="4" w:space="0" w:color="auto"/>
            </w:tcBorders>
            <w:shd w:val="clear" w:color="000000" w:fill="2F75B5"/>
            <w:vAlign w:val="center"/>
            <w:hideMark/>
          </w:tcPr>
          <w:p w14:paraId="2EB7B9C2" w14:textId="77777777" w:rsidR="008F7A3C" w:rsidRPr="0011407D" w:rsidRDefault="008F7A3C" w:rsidP="00011A38">
            <w:pPr>
              <w:spacing w:after="0" w:line="240" w:lineRule="auto"/>
              <w:jc w:val="center"/>
              <w:rPr>
                <w:rFonts w:ascii="Calibri" w:hAnsi="Calibri" w:cs="Calibri"/>
                <w:b/>
                <w:bCs/>
                <w:color w:val="FFFFFF"/>
                <w:lang w:bidi="he-IL"/>
              </w:rPr>
            </w:pPr>
            <w:r w:rsidRPr="0011407D">
              <w:rPr>
                <w:rFonts w:ascii="Calibri" w:hAnsi="Calibri" w:cs="Calibri"/>
                <w:b/>
                <w:bCs/>
                <w:color w:val="FFFFFF"/>
                <w:lang w:bidi="he-IL"/>
              </w:rPr>
              <w:t xml:space="preserve"> - Β -</w:t>
            </w:r>
            <w:r w:rsidRPr="0011407D">
              <w:rPr>
                <w:rFonts w:ascii="Calibri" w:hAnsi="Calibri" w:cs="Calibri"/>
                <w:b/>
                <w:bCs/>
                <w:color w:val="FFFFFF"/>
                <w:lang w:bidi="he-IL"/>
              </w:rPr>
              <w:br/>
              <w:t xml:space="preserve">Περιοχή Παρέμβασης </w:t>
            </w:r>
            <w:r>
              <w:rPr>
                <w:rFonts w:ascii="Calibri" w:hAnsi="Calibri" w:cs="Calibri"/>
                <w:b/>
                <w:bCs/>
                <w:color w:val="FFFFFF"/>
                <w:lang w:bidi="he-IL"/>
              </w:rPr>
              <w:t xml:space="preserve">(ΠΠ) της </w:t>
            </w:r>
            <w:r w:rsidRPr="0011407D">
              <w:rPr>
                <w:rFonts w:ascii="Calibri" w:hAnsi="Calibri" w:cs="Calibri"/>
                <w:b/>
                <w:bCs/>
                <w:color w:val="FFFFFF"/>
                <w:lang w:bidi="he-IL"/>
              </w:rPr>
              <w:t>ΕΣΕΕ</w:t>
            </w:r>
            <w:r>
              <w:rPr>
                <w:rFonts w:ascii="Calibri" w:hAnsi="Calibri" w:cs="Calibri"/>
                <w:b/>
                <w:bCs/>
                <w:color w:val="FFFFFF"/>
                <w:lang w:bidi="he-IL"/>
              </w:rPr>
              <w:t xml:space="preserve"> ή νέα ΠΠ Αττικής*</w:t>
            </w:r>
          </w:p>
        </w:tc>
        <w:tc>
          <w:tcPr>
            <w:tcW w:w="4815" w:type="dxa"/>
            <w:tcBorders>
              <w:top w:val="single" w:sz="4" w:space="0" w:color="auto"/>
              <w:left w:val="nil"/>
              <w:bottom w:val="single" w:sz="4" w:space="0" w:color="auto"/>
              <w:right w:val="single" w:sz="4" w:space="0" w:color="auto"/>
            </w:tcBorders>
            <w:shd w:val="clear" w:color="000000" w:fill="2F75B5"/>
            <w:vAlign w:val="center"/>
            <w:hideMark/>
          </w:tcPr>
          <w:p w14:paraId="595E085D" w14:textId="77777777" w:rsidR="008F7A3C" w:rsidRPr="0011407D" w:rsidRDefault="008F7A3C" w:rsidP="00011A38">
            <w:pPr>
              <w:spacing w:after="0" w:line="240" w:lineRule="auto"/>
              <w:jc w:val="center"/>
              <w:rPr>
                <w:rFonts w:ascii="Calibri" w:hAnsi="Calibri" w:cs="Calibri"/>
                <w:b/>
                <w:bCs/>
                <w:color w:val="FFFFFF"/>
                <w:lang w:bidi="he-IL"/>
              </w:rPr>
            </w:pPr>
            <w:r w:rsidRPr="0011407D">
              <w:rPr>
                <w:rFonts w:ascii="Calibri" w:hAnsi="Calibri" w:cs="Calibri"/>
                <w:b/>
                <w:bCs/>
                <w:color w:val="FFFFFF"/>
                <w:lang w:bidi="he-IL"/>
              </w:rPr>
              <w:t xml:space="preserve"> - Γ -</w:t>
            </w:r>
            <w:r w:rsidRPr="0011407D">
              <w:rPr>
                <w:rFonts w:ascii="Calibri" w:hAnsi="Calibri" w:cs="Calibri"/>
                <w:b/>
                <w:bCs/>
                <w:color w:val="FFFFFF"/>
                <w:lang w:bidi="he-IL"/>
              </w:rPr>
              <w:br/>
              <w:t xml:space="preserve">Προτεραιότητα ΕΣΕΕ </w:t>
            </w:r>
            <w:r>
              <w:rPr>
                <w:rFonts w:ascii="Calibri" w:hAnsi="Calibri" w:cs="Calibri"/>
                <w:b/>
                <w:bCs/>
                <w:color w:val="FFFFFF"/>
                <w:lang w:bidi="he-IL"/>
              </w:rPr>
              <w:t xml:space="preserve">που επιβεβαιώνεται για την Αττική </w:t>
            </w:r>
            <w:r w:rsidRPr="0011407D">
              <w:rPr>
                <w:rFonts w:ascii="Calibri" w:hAnsi="Calibri" w:cs="Calibri"/>
                <w:b/>
                <w:bCs/>
                <w:color w:val="FFFFFF"/>
                <w:lang w:bidi="he-IL"/>
              </w:rPr>
              <w:t xml:space="preserve">ή </w:t>
            </w:r>
            <w:r>
              <w:rPr>
                <w:rFonts w:ascii="Calibri" w:hAnsi="Calibri" w:cs="Calibri"/>
                <w:b/>
                <w:bCs/>
                <w:color w:val="FFFFFF"/>
                <w:lang w:bidi="he-IL"/>
              </w:rPr>
              <w:t xml:space="preserve">νέα </w:t>
            </w:r>
            <w:r w:rsidRPr="0011407D">
              <w:rPr>
                <w:rFonts w:ascii="Calibri" w:hAnsi="Calibri" w:cs="Calibri"/>
                <w:b/>
                <w:bCs/>
                <w:color w:val="FFFFFF"/>
                <w:lang w:bidi="he-IL"/>
              </w:rPr>
              <w:t>Προτεραιότητα Αττικής</w:t>
            </w:r>
            <w:r>
              <w:rPr>
                <w:rFonts w:ascii="Calibri" w:hAnsi="Calibri" w:cs="Calibri"/>
                <w:b/>
                <w:bCs/>
                <w:color w:val="FFFFFF"/>
                <w:lang w:bidi="he-IL"/>
              </w:rPr>
              <w:t>*</w:t>
            </w:r>
          </w:p>
        </w:tc>
        <w:tc>
          <w:tcPr>
            <w:tcW w:w="4682" w:type="dxa"/>
            <w:tcBorders>
              <w:top w:val="single" w:sz="4" w:space="0" w:color="auto"/>
              <w:left w:val="nil"/>
              <w:bottom w:val="single" w:sz="4" w:space="0" w:color="auto"/>
              <w:right w:val="single" w:sz="4" w:space="0" w:color="auto"/>
            </w:tcBorders>
            <w:shd w:val="clear" w:color="000000" w:fill="2F75B5"/>
            <w:vAlign w:val="center"/>
            <w:hideMark/>
          </w:tcPr>
          <w:p w14:paraId="0773BD2B" w14:textId="77777777" w:rsidR="008F7A3C" w:rsidRPr="0011407D" w:rsidRDefault="008F7A3C" w:rsidP="00011A38">
            <w:pPr>
              <w:spacing w:after="0" w:line="240" w:lineRule="auto"/>
              <w:jc w:val="center"/>
              <w:rPr>
                <w:rFonts w:ascii="Calibri" w:hAnsi="Calibri" w:cs="Calibri"/>
                <w:b/>
                <w:bCs/>
                <w:color w:val="FFFFFF"/>
                <w:lang w:bidi="he-IL"/>
              </w:rPr>
            </w:pPr>
            <w:r w:rsidRPr="0011407D">
              <w:rPr>
                <w:rFonts w:ascii="Calibri" w:hAnsi="Calibri" w:cs="Calibri"/>
                <w:b/>
                <w:bCs/>
                <w:color w:val="FFFFFF"/>
                <w:lang w:bidi="he-IL"/>
              </w:rPr>
              <w:t xml:space="preserve"> - Δ -</w:t>
            </w:r>
            <w:r w:rsidRPr="0011407D">
              <w:rPr>
                <w:rFonts w:ascii="Calibri" w:hAnsi="Calibri" w:cs="Calibri"/>
                <w:b/>
                <w:bCs/>
                <w:color w:val="FFFFFF"/>
                <w:lang w:bidi="he-IL"/>
              </w:rPr>
              <w:br/>
              <w:t>Περαιτέρω Εξειδίκευση της Προτεραιότητας για την Αττική</w:t>
            </w:r>
          </w:p>
        </w:tc>
      </w:tr>
      <w:tr w:rsidR="008F7A3C" w:rsidRPr="009378C7" w14:paraId="3C5948DC"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689D6A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01-ΒΥΚΑ: Υλικά - Κατασκευές και Βιομηχανία</w:t>
            </w:r>
          </w:p>
        </w:tc>
        <w:tc>
          <w:tcPr>
            <w:tcW w:w="2840" w:type="dxa"/>
            <w:tcBorders>
              <w:top w:val="nil"/>
              <w:left w:val="nil"/>
              <w:bottom w:val="single" w:sz="4" w:space="0" w:color="auto"/>
              <w:right w:val="single" w:sz="4" w:space="0" w:color="auto"/>
            </w:tcBorders>
            <w:shd w:val="clear" w:color="auto" w:fill="auto"/>
            <w:vAlign w:val="center"/>
            <w:hideMark/>
          </w:tcPr>
          <w:p w14:paraId="40FCF30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01.02 Διεργασίες, εξοπλισμός &amp; συστήματα για τη μετάβαση στη ψηφιοποιημένη βιομηχανική παραγωγή</w:t>
            </w:r>
          </w:p>
        </w:tc>
        <w:tc>
          <w:tcPr>
            <w:tcW w:w="4815" w:type="dxa"/>
            <w:tcBorders>
              <w:top w:val="nil"/>
              <w:left w:val="nil"/>
              <w:bottom w:val="single" w:sz="4" w:space="0" w:color="auto"/>
              <w:right w:val="single" w:sz="4" w:space="0" w:color="auto"/>
            </w:tcBorders>
            <w:shd w:val="clear" w:color="auto" w:fill="auto"/>
            <w:vAlign w:val="center"/>
            <w:hideMark/>
          </w:tcPr>
          <w:p w14:paraId="430421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01.02.01</w:t>
            </w:r>
            <w:r w:rsidRPr="0011407D">
              <w:rPr>
                <w:rFonts w:ascii="Calibri" w:hAnsi="Calibri" w:cs="Calibri"/>
                <w:color w:val="000000"/>
                <w:szCs w:val="20"/>
                <w:lang w:bidi="he-IL"/>
              </w:rPr>
              <w:t xml:space="preserve"> Ανάπτυξη καινοτόμων ψηφιακών μεθόδων για την βελτιστοποίηση διεργασιών βιομηχανικής παραγωγής ή και μεταποίησης, </w:t>
            </w:r>
            <w:r w:rsidRPr="0011407D">
              <w:rPr>
                <w:rFonts w:ascii="Calibri" w:hAnsi="Calibri" w:cs="Calibri"/>
                <w:b/>
                <w:bCs/>
                <w:color w:val="000000"/>
                <w:szCs w:val="20"/>
                <w:lang w:bidi="he-IL"/>
              </w:rPr>
              <w:t>με έμφαση στην βελτίωση της ενεργειακής απόδοσης</w:t>
            </w:r>
            <w:r w:rsidRPr="0011407D">
              <w:rPr>
                <w:rFonts w:ascii="Calibri" w:hAnsi="Calibri" w:cs="Calibri"/>
                <w:color w:val="000000"/>
                <w:szCs w:val="20"/>
                <w:lang w:bidi="he-IL"/>
              </w:rPr>
              <w:t>, της παραγωγικότητας ή και της ποιότητας των προϊόντων</w:t>
            </w:r>
          </w:p>
        </w:tc>
        <w:tc>
          <w:tcPr>
            <w:tcW w:w="4682" w:type="dxa"/>
            <w:tcBorders>
              <w:top w:val="nil"/>
              <w:left w:val="nil"/>
              <w:bottom w:val="single" w:sz="4" w:space="0" w:color="auto"/>
              <w:right w:val="single" w:sz="4" w:space="0" w:color="auto"/>
            </w:tcBorders>
            <w:shd w:val="clear" w:color="auto" w:fill="auto"/>
            <w:vAlign w:val="center"/>
            <w:hideMark/>
          </w:tcPr>
          <w:p w14:paraId="10738F9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1. Ανάπτυξη εργαλείων βελτιστοποίησης βιομηχανικής παραγωγής και μεταποίησης</w:t>
            </w:r>
            <w:r w:rsidRPr="0011407D">
              <w:rPr>
                <w:rFonts w:ascii="Calibri" w:hAnsi="Calibri" w:cs="Calibri"/>
                <w:color w:val="000000"/>
                <w:szCs w:val="20"/>
                <w:lang w:bidi="he-IL"/>
              </w:rPr>
              <w:br/>
            </w:r>
            <w:r w:rsidRPr="0011407D">
              <w:rPr>
                <w:rFonts w:ascii="Calibri" w:hAnsi="Calibri" w:cs="Calibri"/>
                <w:color w:val="000000"/>
                <w:szCs w:val="20"/>
                <w:lang w:bidi="he-IL"/>
              </w:rPr>
              <w:br/>
              <w:t xml:space="preserve">2. Προώθηση νέων επιχειρηματικών μοντέλων οργάνωσης, παραγωγής και πωλήσεων με χρήση ΤΠΕ για την ενίσχυση της ανταγωνιστικότητας των επιχειρήσεων ΚΕΥΔ της Δημιουργικής Οικονομίας στο νέο ψηφιακό περιβάλλον (Industry 4.0). </w:t>
            </w:r>
          </w:p>
        </w:tc>
      </w:tr>
      <w:tr w:rsidR="008F7A3C" w:rsidRPr="009378C7" w14:paraId="252EB023"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84CFD0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01-ΒΥΚΑ: Υλικά - Κατασκευές και Βιομηχανία</w:t>
            </w:r>
          </w:p>
        </w:tc>
        <w:tc>
          <w:tcPr>
            <w:tcW w:w="2840" w:type="dxa"/>
            <w:tcBorders>
              <w:top w:val="nil"/>
              <w:left w:val="nil"/>
              <w:bottom w:val="single" w:sz="4" w:space="0" w:color="auto"/>
              <w:right w:val="single" w:sz="4" w:space="0" w:color="auto"/>
            </w:tcBorders>
            <w:shd w:val="clear" w:color="auto" w:fill="auto"/>
            <w:vAlign w:val="center"/>
            <w:hideMark/>
          </w:tcPr>
          <w:p w14:paraId="4C94F9D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01.03 Αναδιαμορφώσιμα συστήματα παραγωγής &amp; αλυσίδες προστιθέμενης αξίας</w:t>
            </w:r>
          </w:p>
        </w:tc>
        <w:tc>
          <w:tcPr>
            <w:tcW w:w="4815" w:type="dxa"/>
            <w:tcBorders>
              <w:top w:val="nil"/>
              <w:left w:val="nil"/>
              <w:bottom w:val="single" w:sz="4" w:space="0" w:color="auto"/>
              <w:right w:val="single" w:sz="4" w:space="0" w:color="auto"/>
            </w:tcBorders>
            <w:shd w:val="clear" w:color="auto" w:fill="auto"/>
            <w:vAlign w:val="center"/>
            <w:hideMark/>
          </w:tcPr>
          <w:p w14:paraId="0A40D12C"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01.03.04-ΑΤΤ Ενίσχυση της τεχνολογικής καινοτομίας και της εφαρμογής τεχνολογιών νέων υλικών στον κλάδο ΚΕΥΔ.</w:t>
            </w:r>
          </w:p>
        </w:tc>
        <w:tc>
          <w:tcPr>
            <w:tcW w:w="4682" w:type="dxa"/>
            <w:tcBorders>
              <w:top w:val="nil"/>
              <w:left w:val="nil"/>
              <w:bottom w:val="single" w:sz="4" w:space="0" w:color="auto"/>
              <w:right w:val="single" w:sz="4" w:space="0" w:color="auto"/>
            </w:tcBorders>
            <w:shd w:val="clear" w:color="auto" w:fill="auto"/>
            <w:vAlign w:val="center"/>
            <w:hideMark/>
          </w:tcPr>
          <w:p w14:paraId="73A53D5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τεχνολογικής καινοτομίας και της εφαρμογής τεχνολογιών νέων υλικών σε όλα τα στάδια παραγωγής, για την ανάπτυξη αειφόρων και εξειδικευμένων προϊόντων υψηλής προστιθέμενης αξίας, με πιστοποιημένα χαμηλό περιβαλλοντικό αποτύπωμα, στον κλάδο ΚΕΥΔ.</w:t>
            </w:r>
          </w:p>
        </w:tc>
      </w:tr>
      <w:tr w:rsidR="008F7A3C" w:rsidRPr="009378C7" w14:paraId="59090D2D" w14:textId="77777777" w:rsidTr="00011A38">
        <w:trPr>
          <w:trHeight w:val="115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B27E27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01-ΒΥΚΑ: Υλικά - Κατασκευές και Βιομηχανία</w:t>
            </w:r>
          </w:p>
        </w:tc>
        <w:tc>
          <w:tcPr>
            <w:tcW w:w="2840" w:type="dxa"/>
            <w:tcBorders>
              <w:top w:val="nil"/>
              <w:left w:val="nil"/>
              <w:bottom w:val="single" w:sz="4" w:space="0" w:color="auto"/>
              <w:right w:val="single" w:sz="4" w:space="0" w:color="auto"/>
            </w:tcBorders>
            <w:shd w:val="clear" w:color="auto" w:fill="auto"/>
            <w:vAlign w:val="center"/>
            <w:hideMark/>
          </w:tcPr>
          <w:p w14:paraId="1428C2F5"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01.12-ATT. Πολυλειτουργικά Υλικά</w:t>
            </w:r>
          </w:p>
        </w:tc>
        <w:tc>
          <w:tcPr>
            <w:tcW w:w="4815" w:type="dxa"/>
            <w:tcBorders>
              <w:top w:val="nil"/>
              <w:left w:val="nil"/>
              <w:bottom w:val="single" w:sz="4" w:space="0" w:color="auto"/>
              <w:right w:val="single" w:sz="4" w:space="0" w:color="auto"/>
            </w:tcBorders>
            <w:shd w:val="clear" w:color="auto" w:fill="auto"/>
            <w:vAlign w:val="center"/>
            <w:hideMark/>
          </w:tcPr>
          <w:p w14:paraId="7ACBF9E8"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01.12.01-ΑΤΤ. Ανάπτυξη πολυλειτουργικών υλικών για την παραγωγή φαρμάκων</w:t>
            </w:r>
          </w:p>
        </w:tc>
        <w:tc>
          <w:tcPr>
            <w:tcW w:w="4682" w:type="dxa"/>
            <w:tcBorders>
              <w:top w:val="nil"/>
              <w:left w:val="nil"/>
              <w:bottom w:val="single" w:sz="4" w:space="0" w:color="auto"/>
              <w:right w:val="single" w:sz="4" w:space="0" w:color="auto"/>
            </w:tcBorders>
            <w:shd w:val="clear" w:color="auto" w:fill="auto"/>
            <w:vAlign w:val="center"/>
            <w:hideMark/>
          </w:tcPr>
          <w:p w14:paraId="7E3F2F5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έρευνας και ανάπτυξη πολυλειτουργικών υλικών τα οποία δρουν ως βιοαισθητήρες, για τη στοχευμένη χορήγηση συγκεκριμένων φαρμάκων, την ελεγχόμενη αποδέσμευσή τους (φάρμακα εγκλωβισμένα σε πολυμερή με νανοσωματίδια) και τη λήψη πληροφοριών με βιολογικό ενδιαφέρον, σε πραγματικό χρόνο.</w:t>
            </w:r>
          </w:p>
        </w:tc>
      </w:tr>
      <w:tr w:rsidR="008F7A3C" w:rsidRPr="009378C7" w14:paraId="2ACFE7E0" w14:textId="77777777" w:rsidTr="00011A38">
        <w:trPr>
          <w:trHeight w:val="576"/>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B4B641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01-ΒΥΚΑ: Υλικά - Κατασκευές και Βιομηχανία</w:t>
            </w:r>
          </w:p>
        </w:tc>
        <w:tc>
          <w:tcPr>
            <w:tcW w:w="2840" w:type="dxa"/>
            <w:tcBorders>
              <w:top w:val="nil"/>
              <w:left w:val="nil"/>
              <w:bottom w:val="single" w:sz="4" w:space="0" w:color="auto"/>
              <w:right w:val="single" w:sz="4" w:space="0" w:color="auto"/>
            </w:tcBorders>
            <w:shd w:val="clear" w:color="auto" w:fill="auto"/>
            <w:vAlign w:val="center"/>
            <w:hideMark/>
          </w:tcPr>
          <w:p w14:paraId="264ACF85"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01.12-ATT. Πολυλειτουργικά Υλικά</w:t>
            </w:r>
          </w:p>
        </w:tc>
        <w:tc>
          <w:tcPr>
            <w:tcW w:w="4815" w:type="dxa"/>
            <w:tcBorders>
              <w:top w:val="nil"/>
              <w:left w:val="nil"/>
              <w:bottom w:val="single" w:sz="4" w:space="0" w:color="auto"/>
              <w:right w:val="single" w:sz="4" w:space="0" w:color="auto"/>
            </w:tcBorders>
            <w:shd w:val="clear" w:color="auto" w:fill="auto"/>
            <w:vAlign w:val="center"/>
            <w:hideMark/>
          </w:tcPr>
          <w:p w14:paraId="1F07F803"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01.12.02-ΑΤΤ. Ανάπτυξη πολυλειτουργικών υλικών για την προστασία του περιβάλλοντος</w:t>
            </w:r>
          </w:p>
        </w:tc>
        <w:tc>
          <w:tcPr>
            <w:tcW w:w="4682" w:type="dxa"/>
            <w:tcBorders>
              <w:top w:val="nil"/>
              <w:left w:val="nil"/>
              <w:bottom w:val="single" w:sz="4" w:space="0" w:color="auto"/>
              <w:right w:val="single" w:sz="4" w:space="0" w:color="auto"/>
            </w:tcBorders>
            <w:shd w:val="clear" w:color="auto" w:fill="auto"/>
            <w:vAlign w:val="center"/>
            <w:hideMark/>
          </w:tcPr>
          <w:p w14:paraId="0FC244A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έρευνας και ανάπτυξη πολυλειτουργικών υλικών με έμφαση στα βιοδιασπώμενα πολυμερή για την αντικατάσταση των κλασικών πολυμερών και στόχο τη μείωση της περιβαλλοντικής επιβάρυνσης.</w:t>
            </w:r>
          </w:p>
        </w:tc>
      </w:tr>
      <w:tr w:rsidR="008F7A3C" w:rsidRPr="009378C7" w14:paraId="0786C0FF" w14:textId="77777777" w:rsidTr="00011A38">
        <w:trPr>
          <w:trHeight w:val="115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4FF3AD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01-ΒΥΚΑ: Υλικά - Κατασκευές και Βιομηχανία</w:t>
            </w:r>
          </w:p>
        </w:tc>
        <w:tc>
          <w:tcPr>
            <w:tcW w:w="2840" w:type="dxa"/>
            <w:tcBorders>
              <w:top w:val="nil"/>
              <w:left w:val="nil"/>
              <w:bottom w:val="single" w:sz="4" w:space="0" w:color="auto"/>
              <w:right w:val="single" w:sz="4" w:space="0" w:color="auto"/>
            </w:tcBorders>
            <w:shd w:val="clear" w:color="auto" w:fill="auto"/>
            <w:vAlign w:val="center"/>
            <w:hideMark/>
          </w:tcPr>
          <w:p w14:paraId="4E821CDB"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01.12-ATT. Πολυλειτουργικά Υλικά</w:t>
            </w:r>
          </w:p>
        </w:tc>
        <w:tc>
          <w:tcPr>
            <w:tcW w:w="4815" w:type="dxa"/>
            <w:tcBorders>
              <w:top w:val="nil"/>
              <w:left w:val="nil"/>
              <w:bottom w:val="single" w:sz="4" w:space="0" w:color="auto"/>
              <w:right w:val="single" w:sz="4" w:space="0" w:color="auto"/>
            </w:tcBorders>
            <w:shd w:val="clear" w:color="auto" w:fill="auto"/>
            <w:vAlign w:val="center"/>
            <w:hideMark/>
          </w:tcPr>
          <w:p w14:paraId="7099DEF6"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01.12.03-ΑΤΤ. Ανάπτυξη πολυλειτουργικών υλικών για την παραγωγή ενέργειας</w:t>
            </w:r>
          </w:p>
        </w:tc>
        <w:tc>
          <w:tcPr>
            <w:tcW w:w="4682" w:type="dxa"/>
            <w:tcBorders>
              <w:top w:val="nil"/>
              <w:left w:val="nil"/>
              <w:bottom w:val="single" w:sz="4" w:space="0" w:color="auto"/>
              <w:right w:val="single" w:sz="4" w:space="0" w:color="auto"/>
            </w:tcBorders>
            <w:shd w:val="clear" w:color="auto" w:fill="auto"/>
            <w:vAlign w:val="center"/>
            <w:hideMark/>
          </w:tcPr>
          <w:p w14:paraId="5A0B88A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έρευνας και ανάπτυξη πολυλειτουργικών υλικών  για την εξεύρεση βιώσιμων λύσεων στον τομέα της ενέργειας με έμφαση στην ευκολία απόρριψης, στη δυνατότητα ανακύκλωσης και στην αύξηση του χρόνου ζωής των  μπαταριών και των μέσων αποθήκευσης.</w:t>
            </w:r>
          </w:p>
        </w:tc>
      </w:tr>
      <w:tr w:rsidR="008F7A3C" w:rsidRPr="009378C7" w14:paraId="7E9CCEFC" w14:textId="77777777" w:rsidTr="00011A38">
        <w:trPr>
          <w:trHeight w:val="177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7A6A4F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2F12952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02.01 ΠΟΛΙΤΙΣΜΟΣ: Έρευνα και ανάπτυξη καινοτόμων προϊόντων, υπηρεσιών, εργαλείων, εφαρμογών,  αλυσίδων αξίας για την ανάδειξη, προστασία και  προβολή της πολιτιστικής κληρονομιάς ή/και για την ενίσχυση και προβολή του ελληνικού πολιτισμού με ενδεχόμενες συνέργειες με τους υποτομείς του Τουρισμού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76EFFC2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02.01.01 </w:t>
            </w:r>
            <w:r w:rsidRPr="0011407D">
              <w:rPr>
                <w:rFonts w:ascii="Calibri" w:hAnsi="Calibri" w:cs="Calibri"/>
                <w:color w:val="000000"/>
                <w:szCs w:val="20"/>
                <w:lang w:bidi="he-IL"/>
              </w:rPr>
              <w:t xml:space="preserve"> Ανάπτυξη νέων τεχνολογιών-τεχνικών-μεθόδων καταγραφής ή/και ψηφιοποίησης ή/και επιστημονικής τεκμηρίωσης πολιτιστικής κληρονομιάς (κινητής, ακίνητης και άυλης)</w:t>
            </w:r>
          </w:p>
        </w:tc>
        <w:tc>
          <w:tcPr>
            <w:tcW w:w="4682" w:type="dxa"/>
            <w:tcBorders>
              <w:top w:val="nil"/>
              <w:left w:val="nil"/>
              <w:bottom w:val="single" w:sz="4" w:space="0" w:color="auto"/>
              <w:right w:val="single" w:sz="4" w:space="0" w:color="auto"/>
            </w:tcBorders>
            <w:shd w:val="clear" w:color="auto" w:fill="auto"/>
            <w:vAlign w:val="center"/>
            <w:hideMark/>
          </w:tcPr>
          <w:p w14:paraId="6FAA982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Ψηφιακή καταγραφή και τεκμηρίωση πολιτιστικού αποθέματος κατά ολιστικό, ευέλικτο, περιεκτικό, λειτουργικό και βιώσιμο τρόπο σύμφωνα με Ευρωπαϊκά και διεθνή πρότυπα και μεθοδολογίες που θα επιτρέψει την αξιοποίηση της πληροφορίας για την ανάπτυξη εκπαιδευτικών, τουριστικών, πολιτιστικών προγραμμάτων και δράσεων.</w:t>
            </w:r>
          </w:p>
        </w:tc>
      </w:tr>
      <w:tr w:rsidR="008F7A3C" w:rsidRPr="009378C7" w14:paraId="7194EA82" w14:textId="77777777" w:rsidTr="00011A38">
        <w:trPr>
          <w:trHeight w:val="763"/>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0BD954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6413B44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02.01 ΠΟΛΙΤΙΣΜΟΣ: Έρευνα και ανάπτυξη καινοτόμων προϊόντων, υπηρεσιών, εργαλείων, εφαρμογών,  αλυσίδων αξίας για την ανάδειξη, προστασία και  προβολή της πολιτιστικής κληρονομιάς ή/και για την ενίσχυση και προβολή του ελληνικού πολιτισμού με ενδεχόμενες συνέργειες με τους υποτομείς του </w:t>
            </w:r>
            <w:r w:rsidRPr="0011407D">
              <w:rPr>
                <w:rFonts w:ascii="Calibri" w:hAnsi="Calibri" w:cs="Calibri"/>
                <w:color w:val="000000"/>
                <w:szCs w:val="20"/>
                <w:lang w:bidi="he-IL"/>
              </w:rPr>
              <w:lastRenderedPageBreak/>
              <w:t>Τουρισμού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62F7130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lastRenderedPageBreak/>
              <w:t>02.01.02</w:t>
            </w:r>
            <w:r w:rsidRPr="0011407D">
              <w:rPr>
                <w:rFonts w:ascii="Calibri" w:hAnsi="Calibri" w:cs="Calibri"/>
                <w:color w:val="000000"/>
                <w:szCs w:val="20"/>
                <w:lang w:bidi="he-IL"/>
              </w:rPr>
              <w:t xml:space="preserve"> Ανάπτυξη καινοτόμων εφαρμογών, τεχνικών, μεθόδων για την αναβίωση, αναπαράσταση και γενικά για την ανάδειξη και προστασία της πολιτιστικής κληρονομιάς, καθώς και για την ενίσχυση και προβολή του ελληνικού πολιτισμού, μέσω τεχνολογιών λόγου, ήχου, εικόνας, εικονικής, επαυξημένης και μικτής πραγματικότητας, ψηφιακών παιγνίων και παιγνιοποίησης ή/και σε συνδυασμό με τεχνολογίες αιχμής (δικτύωση 5G, τεχνητή νοημοσύνη, μηχανική μάθηση, αυτόματη μετάφραση, κ.ά.). Ενδεικτικά περιλαμβάνονται: (α) η άυλη πολιτιστική κληρονομιά και σχετικά </w:t>
            </w:r>
            <w:r w:rsidRPr="0011407D">
              <w:rPr>
                <w:rFonts w:ascii="Calibri" w:hAnsi="Calibri" w:cs="Calibri"/>
                <w:color w:val="000000"/>
                <w:szCs w:val="20"/>
                <w:lang w:bidi="he-IL"/>
              </w:rPr>
              <w:lastRenderedPageBreak/>
              <w:t>τεκμήρια (π.χ. μύθοι, έθιμα, προφορικές παραδόσεις, χοροί, δρώμενα, μουσική, τραγούδια, δεξιότητες ή τεχνικές που αποτελούν μαρτυρίες του παραδοσιακού, λαϊκού και λόγιου πολιτισμού, η ελληνική μυθολογία, η ιστορία), (β) τεχνικές συλλογής, καταγραφής, αναπαράστασης και ανάδειξης τής άυλης πολιτιστικής κληρονομιάς, όπως πληθοπορισμός, συμμετοχικός σχεδιασμός, κ.ά., (γ) ο σύγχρονος ελληνικός πολιτισμός (παραστατικές / εικαστικές τέχνες κλπ.) κ.ά.</w:t>
            </w:r>
          </w:p>
        </w:tc>
        <w:tc>
          <w:tcPr>
            <w:tcW w:w="4682" w:type="dxa"/>
            <w:tcBorders>
              <w:top w:val="nil"/>
              <w:left w:val="nil"/>
              <w:bottom w:val="single" w:sz="4" w:space="0" w:color="auto"/>
              <w:right w:val="single" w:sz="4" w:space="0" w:color="auto"/>
            </w:tcBorders>
            <w:shd w:val="clear" w:color="auto" w:fill="auto"/>
            <w:vAlign w:val="center"/>
            <w:hideMark/>
          </w:tcPr>
          <w:p w14:paraId="3BA2DA1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 xml:space="preserve">Ανάπτυξη καινοτόμων ψηφιακών πλατφορμών, εφαρμογών και  τεχνικών με την αξιοποίηση μεθόδων συμμετοχικού σχεδιασμού και πληθοπορισμού, για τη συλλογή, καταγραφή, οπτικοακουστική αναπαράσταση και ανάδειξη της άυλης πολιτιστικής κληρονομιάς της Περιφερειας Αττικής. </w:t>
            </w:r>
          </w:p>
        </w:tc>
      </w:tr>
      <w:tr w:rsidR="008F7A3C" w:rsidRPr="009378C7" w14:paraId="4BAAFAAA" w14:textId="77777777" w:rsidTr="00011A38">
        <w:trPr>
          <w:trHeight w:val="763"/>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8F574B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7B8C45B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02.01 ΠΟΛΙΤΙΣΜΟΣ: Έρευνα και ανάπτυξη καινοτόμων προϊόντων, υπηρεσιών, εργαλείων, εφαρμογών,  αλυσίδων αξίας για την ανάδειξη, προστασία και  προβολή της πολιτιστικής κληρονομιάς ή/και για την ενίσχυση και προβολή του ελληνικού πολιτισμού με ενδεχόμενες συνέργειες με τους υποτομείς του Τουρισμού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4F5B22D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02.01.02</w:t>
            </w:r>
            <w:r w:rsidRPr="0011407D">
              <w:rPr>
                <w:rFonts w:ascii="Calibri" w:hAnsi="Calibri" w:cs="Calibri"/>
                <w:color w:val="000000"/>
                <w:szCs w:val="20"/>
                <w:lang w:bidi="he-IL"/>
              </w:rPr>
              <w:t xml:space="preserve"> Ανάπτυξη καινοτόμων εφαρμογών, τεχνικών, μεθόδων για την αναβίωση, αναπαράσταση και γενικά για την ανάδειξη και προστασία της πολιτιστικής κληρονομιάς, καθώς και για την ενίσχυση και προβολή του ελληνικού πολιτισμού, μέσω τεχνολογιών λόγου, ήχου, εικόνας, εικονικής, επαυξημένης και μικτής πραγματικότητας, ψηφιακών παιγνίων και παιγνιοποίησης ή/και σε συνδυασμό με τεχνολογίες αιχμής (δικτύωση 5G, τεχνητή νοημοσύνη, μηχανική μάθηση, αυτόματη μετάφραση, κ.ά.). Ενδεικτικά περιλαμβάνονται: (α) η άυλη πολιτιστική κληρονομιά και σχετικά τεκμήρια (π.χ. μύθοι, έθιμα, προφορικές παραδόσεις, χοροί, δρώμενα, μουσική, τραγούδια, δεξιότητες ή τεχνικές που αποτελούν μαρτυρίες του παραδοσιακού, λαϊκού και λόγιου πολιτισμού, </w:t>
            </w:r>
            <w:r w:rsidRPr="0011407D">
              <w:rPr>
                <w:rFonts w:ascii="Calibri" w:hAnsi="Calibri" w:cs="Calibri"/>
                <w:color w:val="000000"/>
                <w:szCs w:val="20"/>
                <w:lang w:bidi="he-IL"/>
              </w:rPr>
              <w:lastRenderedPageBreak/>
              <w:t>η ελληνική μυθολογία, η ιστορία), (β) τεχνικές συλλογής, καταγραφής, αναπαράστασης και ανάδειξης τής άυλης πολιτιστικής κληρονομιάς, όπως πληθοπορισμός, συμμετοχικός σχεδιασμός, κ.ά., (γ) ο σύγχρονος ελληνικός πολιτισμός (παραστατικές / εικαστικές τέχνες κλπ.) κ.ά.</w:t>
            </w:r>
          </w:p>
        </w:tc>
        <w:tc>
          <w:tcPr>
            <w:tcW w:w="4682" w:type="dxa"/>
            <w:tcBorders>
              <w:top w:val="nil"/>
              <w:left w:val="nil"/>
              <w:bottom w:val="single" w:sz="4" w:space="0" w:color="auto"/>
              <w:right w:val="single" w:sz="4" w:space="0" w:color="auto"/>
            </w:tcBorders>
            <w:shd w:val="clear" w:color="auto" w:fill="auto"/>
            <w:vAlign w:val="center"/>
            <w:hideMark/>
          </w:tcPr>
          <w:p w14:paraId="7655911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Έρευνα και ανάπτυξη μεθόδων, καινοτόμων προϊόντων, εφαρμογών και ψηφιακών πλατφορμών, με στόχο την πολιτιστική και τουριστική ανάδειξη των παράκτιων ζωνών της Περιφέρειας Αττικής και την ανάπτυξη της γαλάζιας οικονομίας.</w:t>
            </w:r>
          </w:p>
        </w:tc>
      </w:tr>
      <w:tr w:rsidR="008F7A3C" w:rsidRPr="009378C7" w14:paraId="7D6711A2" w14:textId="77777777" w:rsidTr="00011A38">
        <w:trPr>
          <w:trHeight w:val="259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95F1C4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50CDC04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02.01 ΠΟΛΙΤΙΣΜΟΣ: Έρευνα και ανάπτυξη καινοτόμων προϊόντων, υπηρεσιών, εργαλείων, εφαρμογών,  αλυσίδων αξίας για την ανάδειξη, προστασία και  προβολή της πολιτιστικής κληρονομιάς ή/και για την ενίσχυση και προβολή του ελληνικού πολιτισμού με ενδεχόμενες συνέργειες με τους υποτομείς του Τουρισμού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0056BCB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02.01.03</w:t>
            </w:r>
            <w:r w:rsidRPr="0011407D">
              <w:rPr>
                <w:rFonts w:ascii="Calibri" w:hAnsi="Calibri" w:cs="Calibri"/>
                <w:color w:val="000000"/>
                <w:szCs w:val="20"/>
                <w:lang w:bidi="he-IL"/>
              </w:rPr>
              <w:t xml:space="preserve"> Ανάπτυξη και αξιοποίηση εφαρμογών, τεχνικών, μεθόδων για: (α) την ανάλυση, τεκμηρίωση, μοντελοποίηση, διαχείριση, προστασία, βελτίωση εμπειρίας χρήστη και αύξηση της επισκεψιμότητας των μνημείων, αρχαιολογικών χώρων, ιστορικών τόπων, μουσείων και χώρων πολιτιστικής κληρονομιάς εν γένει ή/και (β) την ενίσχυση της πρόσβασης του ξενόγλωσσου κοινού στο ελληνικό πολιτιστικό περιεχόμενο ανεξάρτητα ή και μέσα από τουριστικό περιεχόμενο ή/και (γ) την επαύξηση και βελτίωση των δυνατοτήτων παραδοσιακών μέσων παρουσίασης πολιτιστικού ή/τουριστικού περιεχομένου (π.χ. </w:t>
            </w:r>
            <w:r w:rsidRPr="0011407D">
              <w:rPr>
                <w:rFonts w:ascii="Calibri" w:hAnsi="Calibri" w:cs="Calibri"/>
                <w:b/>
                <w:bCs/>
                <w:color w:val="000000"/>
                <w:szCs w:val="20"/>
                <w:lang w:bidi="he-IL"/>
              </w:rPr>
              <w:t>e-books επαυξημένης πραγματικότητας</w:t>
            </w:r>
            <w:r w:rsidRPr="0011407D">
              <w:rPr>
                <w:rFonts w:ascii="Calibri" w:hAnsi="Calibri" w:cs="Calibri"/>
                <w:color w:val="000000"/>
                <w:szCs w:val="20"/>
                <w:lang w:bidi="he-IL"/>
              </w:rPr>
              <w:t>) με την χρήση τεχνολογιών τεχνητής νοημοσύνης ή/και άλλων τεχνολογιών για την εξατομίκευση του περιεχομένου τους.</w:t>
            </w:r>
          </w:p>
        </w:tc>
        <w:tc>
          <w:tcPr>
            <w:tcW w:w="4682" w:type="dxa"/>
            <w:tcBorders>
              <w:top w:val="nil"/>
              <w:left w:val="nil"/>
              <w:bottom w:val="single" w:sz="4" w:space="0" w:color="auto"/>
              <w:right w:val="single" w:sz="4" w:space="0" w:color="auto"/>
            </w:tcBorders>
            <w:shd w:val="clear" w:color="auto" w:fill="auto"/>
            <w:vAlign w:val="center"/>
            <w:hideMark/>
          </w:tcPr>
          <w:p w14:paraId="1A92663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και αναβάθμιση της προσφερόμενης εμπειρίας στους αρχαιολογικούς χώρους και τα μουσεία (εργαλεία και σύγχρονα μέσα παρουσίασης, τεχνολογίες ψηφιακής αφήγησης και περιήγησης, διαχείριση κοινού σε πραγματικό χρόνο και προβλεπτικά μοντέλα ροής επισκεπτών).</w:t>
            </w:r>
          </w:p>
        </w:tc>
      </w:tr>
      <w:tr w:rsidR="008F7A3C" w:rsidRPr="009378C7" w14:paraId="5240F66D" w14:textId="77777777" w:rsidTr="00011A38">
        <w:trPr>
          <w:trHeight w:val="172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61C66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3A82CF1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02.01 ΠΟΛΙΤΙΣΜΟΣ: Έρευνα και ανάπτυξη καινοτόμων προϊόντων, υπηρεσιών, εργαλείων, εφαρμογών,  αλυσίδων αξίας για την ανάδειξη, προστασία και  προβολή της πολιτιστικής κληρονομιάς ή/και για την ενίσχυση και προβολή του ελληνικού πολιτισμού με ενδεχόμενες συνέργειες με τους υποτομείς του Τουρισμού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474EA5C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02.01.06</w:t>
            </w:r>
            <w:r w:rsidRPr="0011407D">
              <w:rPr>
                <w:rFonts w:ascii="Calibri" w:hAnsi="Calibri" w:cs="Calibri"/>
                <w:color w:val="000000"/>
                <w:szCs w:val="20"/>
                <w:lang w:bidi="he-IL"/>
              </w:rPr>
              <w:t xml:space="preserve"> Έρευνα και ανάπτυξη ψηφιακών εφαρμογών, οπτικοακουστικού περιεχομένου ή/και προϊόντων θεάματος, εφαρμογών edutainment για την ανάδειξη του ελληνικού πολιτισμού και της πολιτιστικής κληρονομιάς (ελληνική ιστορία, μνημεία, υδραγωγεία, μάχες, κλπ.).</w:t>
            </w:r>
          </w:p>
        </w:tc>
        <w:tc>
          <w:tcPr>
            <w:tcW w:w="4682" w:type="dxa"/>
            <w:tcBorders>
              <w:top w:val="nil"/>
              <w:left w:val="nil"/>
              <w:bottom w:val="single" w:sz="4" w:space="0" w:color="auto"/>
              <w:right w:val="single" w:sz="4" w:space="0" w:color="auto"/>
            </w:tcBorders>
            <w:shd w:val="clear" w:color="auto" w:fill="auto"/>
            <w:vAlign w:val="center"/>
            <w:hideMark/>
          </w:tcPr>
          <w:p w14:paraId="2F39AA2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Έρευνα και ανάπτυξη ψηφιακών εφαρμογών, οπτικοακουστικού περιεχομένου ή/και προϊόντων θεάματος, εφαρμογών edutainment για την ανάδειξηκαι προβολή  της πολιτιστικής κληρονομιάς της Περιφέρειας Αττικής που σχετίζεται με τη θάλασσα (ναυτική παράδοση, ιστορικά γεγονότα όπως ναυμαχίες, ενάλιες αρχαιότητες, κα).</w:t>
            </w:r>
          </w:p>
        </w:tc>
      </w:tr>
      <w:tr w:rsidR="008F7A3C" w:rsidRPr="009378C7" w14:paraId="7303CBA9" w14:textId="77777777" w:rsidTr="00011A38">
        <w:trPr>
          <w:trHeight w:val="172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13A9B2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605EDBB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02.01 ΠΟΛΙΤΙΣΜΟΣ: Έρευνα και ανάπτυξη καινοτόμων προϊόντων, υπηρεσιών, εργαλείων, εφαρμογών,  αλυσίδων αξίας για την ανάδειξη, προστασία και  προβολή της πολιτιστικής κληρονομιάς ή/και για την ενίσχυση και προβολή του ελληνικού πολιτισμού με ενδεχόμενες συνέργειες με τους υποτομείς του </w:t>
            </w:r>
            <w:r w:rsidRPr="0011407D">
              <w:rPr>
                <w:rFonts w:ascii="Calibri" w:hAnsi="Calibri" w:cs="Calibri"/>
                <w:color w:val="000000"/>
                <w:szCs w:val="20"/>
                <w:lang w:bidi="he-IL"/>
              </w:rPr>
              <w:lastRenderedPageBreak/>
              <w:t>Τουρισμού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321EFBCE"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lastRenderedPageBreak/>
              <w:t>02.01.12-ΑΤΤ. Ανάπτυξη πλατφορμών-αποθετηρίων αποτελεσμάτων συγχηματοδοτούμενων ερευνητικών έργων στον τομέα του Τουρισμού - Πολιτισμού στην Περιφέρεια Αττικής, με στόχο την προώθηση της αξιοποίησής τους από τις επιχειρήσεις.</w:t>
            </w:r>
          </w:p>
        </w:tc>
        <w:tc>
          <w:tcPr>
            <w:tcW w:w="4682" w:type="dxa"/>
            <w:tcBorders>
              <w:top w:val="nil"/>
              <w:left w:val="nil"/>
              <w:bottom w:val="single" w:sz="4" w:space="0" w:color="auto"/>
              <w:right w:val="single" w:sz="4" w:space="0" w:color="auto"/>
            </w:tcBorders>
            <w:shd w:val="clear" w:color="auto" w:fill="auto"/>
            <w:vAlign w:val="center"/>
            <w:hideMark/>
          </w:tcPr>
          <w:p w14:paraId="69AED3E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5731C975" w14:textId="77777777" w:rsidTr="00011A38">
        <w:trPr>
          <w:trHeight w:val="187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3A8F99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347B348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02.02 ΤΟΥΡΙΣΜΟΣ: Έρευνα και ανάπτυξη καινοτόμων προϊόντων, υπηρεσιών, εργαλείων, εφαρμογών, αλυσίδων αξίας για την ενίσχυση και προβολή του Ελληνικού Τουρισμού με ενδεχόμενες συνέργειες με τους υποτομείς του Πολιτισμού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759AD47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02.02.01</w:t>
            </w:r>
            <w:r w:rsidRPr="0011407D">
              <w:rPr>
                <w:rFonts w:ascii="Calibri" w:hAnsi="Calibri" w:cs="Calibri"/>
                <w:color w:val="000000"/>
                <w:szCs w:val="20"/>
                <w:lang w:bidi="he-IL"/>
              </w:rPr>
              <w:t xml:space="preserve">  Ανάπτυξη εφαρμογών παροχής τουριστικών υπηρεσιών προστιθέμενης αξίας και δικτύωσης που αξιοποιούν τεχνικές ανάλυσης δεδομένων (data analytics) με σκοπό την εξατομικευμένη παροχή πληροφοριών, συστάσεων και περιεχομένου προς τους ταξιδιώτες (π.χ. συστήματα διαχείρισης τουριστικών προορισμών/προϊόντων, δικτύωσης 5G κ.ά.) ή/και την διαφοροποίηση του τουριστικού προϊόντος ή/και την διεύρυνση της τουριστικής περιόδου.</w:t>
            </w:r>
          </w:p>
        </w:tc>
        <w:tc>
          <w:tcPr>
            <w:tcW w:w="4682" w:type="dxa"/>
            <w:tcBorders>
              <w:top w:val="nil"/>
              <w:left w:val="nil"/>
              <w:bottom w:val="single" w:sz="4" w:space="0" w:color="auto"/>
              <w:right w:val="single" w:sz="4" w:space="0" w:color="auto"/>
            </w:tcBorders>
            <w:shd w:val="clear" w:color="auto" w:fill="auto"/>
            <w:vAlign w:val="center"/>
            <w:hideMark/>
          </w:tcPr>
          <w:p w14:paraId="4FD5C6A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Σχεδιασμός και ανάπτυξη ολοκληρωμένου, συνεκτικού και στοχευμένου προγράμματος τουριστικής προβολής και προώθησης.</w:t>
            </w:r>
          </w:p>
        </w:tc>
      </w:tr>
      <w:tr w:rsidR="008F7A3C" w:rsidRPr="009378C7" w14:paraId="75B20D50" w14:textId="77777777" w:rsidTr="00011A38">
        <w:trPr>
          <w:trHeight w:val="7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C0A657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25E38FE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02.02 ΤΟΥΡΙΣΜΟΣ: Έρευνα και ανάπτυξη καινοτόμων προϊόντων, υπηρεσιών, εργαλείων, εφαρμογών, αλυσίδων αξίας για την ενίσχυση και προβολή του Ελληνικού Τουρισμού με ενδεχόμενες συνέργειες με τους υποτομείς του </w:t>
            </w:r>
            <w:r w:rsidRPr="0011407D">
              <w:rPr>
                <w:rFonts w:ascii="Calibri" w:hAnsi="Calibri" w:cs="Calibri"/>
                <w:color w:val="000000"/>
                <w:szCs w:val="20"/>
                <w:lang w:bidi="he-IL"/>
              </w:rPr>
              <w:lastRenderedPageBreak/>
              <w:t>Πολιτισμού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261351B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lastRenderedPageBreak/>
              <w:t>02.02.04</w:t>
            </w:r>
            <w:r w:rsidRPr="0011407D">
              <w:rPr>
                <w:rFonts w:ascii="Calibri" w:hAnsi="Calibri" w:cs="Calibri"/>
                <w:color w:val="000000"/>
                <w:szCs w:val="20"/>
                <w:lang w:bidi="he-IL"/>
              </w:rPr>
              <w:t xml:space="preserve"> Ανάπτυξη εργαλείων, εφαρμογών για την διαφήμιση, το marketing ή/και την υποστήριξη της λήψης αποφάσεων για την τόνωση της ανταγωνιστικότητας στους υποτομείς του Τουρισμού ή/και του Πολιτισμού (π.χ. διαδραστικές εφαρμογές, περιβάλλοντα για εμπειρίες εμβύθισης/immersive experiences, εφαρμογές που θα αξιοποιούν τεχνικές διαχείρισης πληροφοριών και μεγάλων δεδομένων (big data), καθώς και εξειδικευμένες ψηφιακές </w:t>
            </w:r>
            <w:r w:rsidRPr="0011407D">
              <w:rPr>
                <w:rFonts w:ascii="Calibri" w:hAnsi="Calibri" w:cs="Calibri"/>
                <w:color w:val="000000"/>
                <w:szCs w:val="20"/>
                <w:lang w:bidi="he-IL"/>
              </w:rPr>
              <w:lastRenderedPageBreak/>
              <w:t>πλατφόρμες συλλογής και ανάλυσης δεδομένων κλπ.)</w:t>
            </w:r>
          </w:p>
        </w:tc>
        <w:tc>
          <w:tcPr>
            <w:tcW w:w="4682" w:type="dxa"/>
            <w:tcBorders>
              <w:top w:val="nil"/>
              <w:left w:val="nil"/>
              <w:bottom w:val="single" w:sz="4" w:space="0" w:color="auto"/>
              <w:right w:val="single" w:sz="4" w:space="0" w:color="auto"/>
            </w:tcBorders>
            <w:shd w:val="clear" w:color="auto" w:fill="auto"/>
            <w:vAlign w:val="center"/>
            <w:hideMark/>
          </w:tcPr>
          <w:p w14:paraId="4E322B4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 xml:space="preserve">Αξιοποίηση σύγχρονων ψηφιακών εργαλείων για την υποστήριξη ενός  στοχευμένου προγράμματος τουριστικής προβολής και προώθησης της περιφέρειας (δεδομένα τουριστικού ενδιαφέροντος, ψηφιακό περιεχόμενο, γεωχωρικά δεδομένα τουριστικού ενδιαφέροντος, κ.λπ.), </w:t>
            </w:r>
          </w:p>
        </w:tc>
      </w:tr>
      <w:tr w:rsidR="008F7A3C" w:rsidRPr="009378C7" w14:paraId="6A2C62F6" w14:textId="77777777" w:rsidTr="00011A38">
        <w:trPr>
          <w:trHeight w:val="460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AB5B8D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387FDC0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02.02 ΤΟΥΡΙΣΜΟΣ: Έρευνα και ανάπτυξη καινοτόμων προϊόντων, υπηρεσιών, εργαλείων, εφαρμογών, αλυσίδων αξίας για την ενίσχυση και προβολή του Ελληνικού Τουρισμού με ενδεχόμενες συνέργειες με τους υποτομείς του Πολιτισμού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1C29CC6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02.02.06</w:t>
            </w:r>
            <w:r w:rsidRPr="0011407D">
              <w:rPr>
                <w:rFonts w:ascii="Calibri" w:hAnsi="Calibri" w:cs="Calibri"/>
                <w:color w:val="000000"/>
                <w:szCs w:val="20"/>
                <w:lang w:bidi="he-IL"/>
              </w:rPr>
              <w:t xml:space="preserve"> (α) Ανάπτυξη καινοτόμων εφαρμογών για ψηφιακούς οδηγούς,  ειδικότερα για την ξενάγηση σε φυσικό ή/και εικονικό πολιτιστικό περιβάλλον (π.χ. μουσεία, εικονικά μουσεία, αρχαιολογικούς χώρους, φεστιβάλ, εκθέσεις, συλλογές, πολιτιστικά γεγονότα και διαδρομές, καθώς και σε άλλους πόλους και εκδηλώσεις πολιτιστικής δραστηριότητας, χώρους υψηλής επισκεψιμότητας και συγκέντρωσης /μετακίνησης πληθυσμού, κλπ.) ή/ και (β) Ανάπτυξη καινοτόμων εφαρμογών για την ανάδειξη περιοχών τουριστικού &amp; περιβαλλοντικού ενδιαφέροντος και την περιήγηση σε αυτές (π.χ. περιοχές φυσικού κάλλους, παραδοσιακοί οικισμοί, γεωμνημεία, γεωπάρκα, ναυάγια, υποθαλάσσια αξιοθέατα, ενυδρεία κλπ.) ή/και  (γ) Ανάπτυξη προηγμένων ψηφιακών εφαρμογών διαδραστικής / απομακρυσμένης ξενάγησης, μέσω εικονικής πραγματικότητας ή άλλων  τεχνολογιών για ιδιαίτερες κατηγορίες σημείων ενδιαφέροντος (υποβρύχια μουσεία, σπήλαια, ορυχεία, βιομηχανικές εγκαταστάσεις και γενικότερα δυσπρόσιτων αξιοθεάτων) ή/και (δ) Ανάπτυξη εργαλείων, τεχνολογιών, εφαρμογών, και </w:t>
            </w:r>
            <w:r w:rsidRPr="0011407D">
              <w:rPr>
                <w:rFonts w:ascii="Calibri" w:hAnsi="Calibri" w:cs="Calibri"/>
                <w:color w:val="000000"/>
                <w:szCs w:val="20"/>
                <w:lang w:bidi="he-IL"/>
              </w:rPr>
              <w:lastRenderedPageBreak/>
              <w:t>καινοτόμων προϊόντων για την υλοποίηση και προώθηση του ψηφιακού τουρισμού, την ανάπτυξη της αξιακής αλυσίδας και την οικονομοτεχνική ανάλυση του οικοσυστήματος του ψηφιακού τουρισμού, την υποστήριξη του ψηφιακού τουρίστα, και την ταυτόχρονη αξιοποίηση του παραδοσιακού πολιτισμικού αποθέματος στο πλαίσιο του ψηφιακού τουρισμού.</w:t>
            </w:r>
          </w:p>
        </w:tc>
        <w:tc>
          <w:tcPr>
            <w:tcW w:w="4682" w:type="dxa"/>
            <w:tcBorders>
              <w:top w:val="nil"/>
              <w:left w:val="nil"/>
              <w:bottom w:val="single" w:sz="4" w:space="0" w:color="auto"/>
              <w:right w:val="single" w:sz="4" w:space="0" w:color="auto"/>
            </w:tcBorders>
            <w:shd w:val="clear" w:color="auto" w:fill="auto"/>
            <w:vAlign w:val="center"/>
            <w:hideMark/>
          </w:tcPr>
          <w:p w14:paraId="0A93FBB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Προώθηση ψηφιακών τεχνολογιών και ανάπτυξη εργαλείων για τη βελτίωση της εμπειρίας των επισκεπτών (πχ AR, VR), τη βελτίωση της διαχείρισης προορισμών (BigData, GIS, IoT), τη διευκόλυνση της επικοινωνίας και της συνεργασίας και την υποστήριξη του βιώσιμου και υπεύθυνου τουρισμού (blockchain, ψηφιακά πορτοφόλια), για την ανάδειξη της Περιφέρειας σε έναν έξυπνο προορισμό.</w:t>
            </w:r>
          </w:p>
        </w:tc>
      </w:tr>
      <w:tr w:rsidR="008F7A3C" w:rsidRPr="009378C7" w14:paraId="148AC1D8"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3DD5C2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1E24DD0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02.02 ΤΟΥΡΙΣΜΟΣ: Έρευνα και ανάπτυξη καινοτόμων προϊόντων, υπηρεσιών, εργαλείων, εφαρμογών, αλυσίδων αξίας για την ενίσχυση και προβολή του Ελληνικού Τουρισμού με ενδεχόμενες συνέργειες με τους υποτομείς του </w:t>
            </w:r>
            <w:r w:rsidRPr="0011407D">
              <w:rPr>
                <w:rFonts w:ascii="Calibri" w:hAnsi="Calibri" w:cs="Calibri"/>
                <w:color w:val="000000"/>
                <w:szCs w:val="20"/>
                <w:lang w:bidi="he-IL"/>
              </w:rPr>
              <w:lastRenderedPageBreak/>
              <w:t>Πολιτισμού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0740D48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lastRenderedPageBreak/>
              <w:t>02.02.10</w:t>
            </w:r>
            <w:r w:rsidRPr="0011407D">
              <w:rPr>
                <w:rFonts w:ascii="Calibri" w:hAnsi="Calibri" w:cs="Calibri"/>
                <w:color w:val="000000"/>
                <w:szCs w:val="20"/>
                <w:lang w:bidi="he-IL"/>
              </w:rPr>
              <w:t xml:space="preserve"> Ανάπτυξη καινοτόμων προϊόντων, υπηρεσιών και εφαρμογών για τον παράκτιο και θαλάσσιο/καταδυτικό τουρισμό ή/και την καταγραφή παράκτιων και θαλάσσιων περιοχών καταδυτικού ενδιαφέροντος και γενικά για την ανάπτυξη της γαλάζιας οικονομίας.</w:t>
            </w:r>
          </w:p>
        </w:tc>
        <w:tc>
          <w:tcPr>
            <w:tcW w:w="4682" w:type="dxa"/>
            <w:tcBorders>
              <w:top w:val="nil"/>
              <w:left w:val="nil"/>
              <w:bottom w:val="single" w:sz="4" w:space="0" w:color="auto"/>
              <w:right w:val="single" w:sz="4" w:space="0" w:color="auto"/>
            </w:tcBorders>
            <w:shd w:val="clear" w:color="auto" w:fill="auto"/>
            <w:vAlign w:val="center"/>
            <w:hideMark/>
          </w:tcPr>
          <w:p w14:paraId="5D25F73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Έρευνα και ανάπτυξη καινοτόμων προϊόντων, υπηρεσιών, εργαλείων, εφαρμογών, αλυσίδων αξίας για την ενίσχυση και προβολή του Θαλάσσιου Τουρισμού στην Περιφέρεια Αττικής, με ενδεχόμενες συνέργειες με τους υποτομείς του Πολιτισμού ή/και των Δημιουργικών Βιομηχανιών.</w:t>
            </w:r>
          </w:p>
        </w:tc>
      </w:tr>
      <w:tr w:rsidR="008F7A3C" w:rsidRPr="009378C7" w14:paraId="5EC810F7"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A3B376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3CC99CF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02.02 ΤΟΥΡΙΣΜΟΣ: Έρευνα και ανάπτυξη καινοτόμων προϊόντων, υπηρεσιών, εργαλείων, εφαρμογών, αλυσίδων αξίας για την ενίσχυση και προβολή του Ελληνικού Τουρισμού με ενδεχόμενες συνέργειες με τους υποτομείς του Πολιτισμού ή/και των Δημιουργικών Βιομηχανιών.</w:t>
            </w:r>
          </w:p>
        </w:tc>
        <w:tc>
          <w:tcPr>
            <w:tcW w:w="4815" w:type="dxa"/>
            <w:tcBorders>
              <w:top w:val="nil"/>
              <w:left w:val="nil"/>
              <w:bottom w:val="single" w:sz="4" w:space="0" w:color="auto"/>
              <w:right w:val="single" w:sz="4" w:space="0" w:color="auto"/>
            </w:tcBorders>
            <w:shd w:val="clear" w:color="auto" w:fill="auto"/>
            <w:vAlign w:val="center"/>
            <w:hideMark/>
          </w:tcPr>
          <w:p w14:paraId="1D97D087"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02.02.13-ΑΤΤ Ανάπτυξη πλατφορμών εξόρυξης γνώσης από δεδομένα κοινωνικών δικτύων με στόχο τη βελτιστοποίηση πολιτικών και στρατηγικών για τον Τουρισμό στην Περιφέρεια Αττικής</w:t>
            </w:r>
          </w:p>
        </w:tc>
        <w:tc>
          <w:tcPr>
            <w:tcW w:w="4682" w:type="dxa"/>
            <w:tcBorders>
              <w:top w:val="nil"/>
              <w:left w:val="nil"/>
              <w:bottom w:val="single" w:sz="4" w:space="0" w:color="auto"/>
              <w:right w:val="single" w:sz="4" w:space="0" w:color="auto"/>
            </w:tcBorders>
            <w:shd w:val="clear" w:color="auto" w:fill="auto"/>
            <w:vAlign w:val="center"/>
            <w:hideMark/>
          </w:tcPr>
          <w:p w14:paraId="64279D3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0D21281" w14:textId="77777777" w:rsidTr="00011A38">
        <w:trPr>
          <w:trHeight w:val="905"/>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C3FAB7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71A20F5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02.03 ΔΗΜΙΟΥΡΓΙΚΕΣ ΒΙΟΜΗΧΑΝΙΕΣ: Έρευνα και ανάπτυξη καινοτόμων προϊόντων, υπηρεσιών, εργαλείων, εφαρμογών, </w:t>
            </w:r>
            <w:r w:rsidRPr="0011407D">
              <w:rPr>
                <w:rFonts w:ascii="Calibri" w:hAnsi="Calibri" w:cs="Calibri"/>
                <w:color w:val="000000"/>
                <w:szCs w:val="20"/>
                <w:lang w:bidi="he-IL"/>
              </w:rPr>
              <w:br/>
              <w:t xml:space="preserve">αλυσίδων αξίας για την ενίσχυση και προώθηση των εγχώριων Δημιουργικών Βιομηχανιών με ενδεχόμενες συνέργειες με τους </w:t>
            </w:r>
            <w:r w:rsidRPr="0011407D">
              <w:rPr>
                <w:rFonts w:ascii="Calibri" w:hAnsi="Calibri" w:cs="Calibri"/>
                <w:color w:val="000000"/>
                <w:szCs w:val="20"/>
                <w:lang w:bidi="he-IL"/>
              </w:rPr>
              <w:br/>
            </w:r>
            <w:r w:rsidRPr="0011407D">
              <w:rPr>
                <w:rFonts w:ascii="Calibri" w:hAnsi="Calibri" w:cs="Calibri"/>
                <w:color w:val="000000"/>
                <w:szCs w:val="20"/>
                <w:lang w:bidi="he-IL"/>
              </w:rPr>
              <w:lastRenderedPageBreak/>
              <w:t>υποτομείς του Πολιτισμού ή /και του Τουρισμού.</w:t>
            </w:r>
          </w:p>
        </w:tc>
        <w:tc>
          <w:tcPr>
            <w:tcW w:w="4815" w:type="dxa"/>
            <w:tcBorders>
              <w:top w:val="nil"/>
              <w:left w:val="nil"/>
              <w:bottom w:val="single" w:sz="4" w:space="0" w:color="auto"/>
              <w:right w:val="single" w:sz="4" w:space="0" w:color="auto"/>
            </w:tcBorders>
            <w:shd w:val="clear" w:color="auto" w:fill="auto"/>
            <w:vAlign w:val="center"/>
            <w:hideMark/>
          </w:tcPr>
          <w:p w14:paraId="7133099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lastRenderedPageBreak/>
              <w:t>02.03.01</w:t>
            </w:r>
            <w:r w:rsidRPr="0011407D">
              <w:rPr>
                <w:rFonts w:ascii="Calibri" w:hAnsi="Calibri" w:cs="Calibri"/>
                <w:color w:val="000000"/>
                <w:szCs w:val="20"/>
                <w:lang w:bidi="he-IL"/>
              </w:rPr>
              <w:t xml:space="preserve"> Ανάπτυξη μεθόδων και εφαρμογών για την παροχή νέων προηγμένων υπηρεσιών ή για την βελτιστοποίηση υπαρχουσών υπηρεσιών (σε επίπεδο αποδοτικότητας, μείωσης κόστους, αναβάθμισης ανθρώπινου δυναμικού, εμπειρίας χρήστη, εξατομίκευσης, πρόβλεψης εσόδων από οπτικοακουστικές παραγωγές, διαχείρισης κόστους παραγωγών, εκτίμησης ρίσκου, καινοτόμου παραγωγής περιεχομένου διαφόρων μορφών και προερχόμενο από διάφορες πηγές, επεξεργασίας περιεχομένου με enegry efficient </w:t>
            </w:r>
            <w:r w:rsidRPr="0011407D">
              <w:rPr>
                <w:rFonts w:ascii="Calibri" w:hAnsi="Calibri" w:cs="Calibri"/>
                <w:color w:val="000000"/>
                <w:szCs w:val="20"/>
                <w:lang w:bidi="he-IL"/>
              </w:rPr>
              <w:lastRenderedPageBreak/>
              <w:t>τρόπο κλπ.) με αξιοποίηση τεχνικών διαχείρισης, ανάλυσης ή/και οπτικοποίησης δεδομένων ή/και δικτύωσης 5G, τεχνητής νοημοσύνης κλπ.</w:t>
            </w:r>
          </w:p>
        </w:tc>
        <w:tc>
          <w:tcPr>
            <w:tcW w:w="4682" w:type="dxa"/>
            <w:tcBorders>
              <w:top w:val="nil"/>
              <w:left w:val="nil"/>
              <w:bottom w:val="single" w:sz="4" w:space="0" w:color="auto"/>
              <w:right w:val="single" w:sz="4" w:space="0" w:color="auto"/>
            </w:tcBorders>
            <w:shd w:val="clear" w:color="auto" w:fill="auto"/>
            <w:vAlign w:val="center"/>
            <w:hideMark/>
          </w:tcPr>
          <w:p w14:paraId="4E02E9D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Αξιοποίηση τεχνολογιών Πληροφορικής, με έμφαση στα ανοιχτά/μεγάλου όγκου δεδομένα, για την ανάδειξη  του τομέα της Δημιουργικής Οικονομίας εντός της Περιφέρειας Αττικής.</w:t>
            </w:r>
          </w:p>
        </w:tc>
      </w:tr>
      <w:tr w:rsidR="008F7A3C" w:rsidRPr="009378C7" w14:paraId="52C1D4C1"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61CD58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4B39514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02.03 ΔΗΜΙΟΥΡΓΙΚΕΣ ΒΙΟΜΗΧΑΝΙΕΣ: Έρευνα και ανάπτυξη καινοτόμων προϊόντων, υπηρεσιών, εργαλείων, εφαρμογών, </w:t>
            </w:r>
            <w:r w:rsidRPr="0011407D">
              <w:rPr>
                <w:rFonts w:ascii="Calibri" w:hAnsi="Calibri" w:cs="Calibri"/>
                <w:color w:val="000000"/>
                <w:szCs w:val="20"/>
                <w:lang w:bidi="he-IL"/>
              </w:rPr>
              <w:br/>
              <w:t xml:space="preserve">αλυσίδων αξίας για την ενίσχυση και προώθηση των εγχώριων Δημιουργικών Βιομηχανιών με ενδεχόμενες συνέργειες με τους </w:t>
            </w:r>
            <w:r w:rsidRPr="0011407D">
              <w:rPr>
                <w:rFonts w:ascii="Calibri" w:hAnsi="Calibri" w:cs="Calibri"/>
                <w:color w:val="000000"/>
                <w:szCs w:val="20"/>
                <w:lang w:bidi="he-IL"/>
              </w:rPr>
              <w:br/>
              <w:t>υποτομείς του Πολιτισμού ή /και του Τουρισμού.</w:t>
            </w:r>
          </w:p>
        </w:tc>
        <w:tc>
          <w:tcPr>
            <w:tcW w:w="4815" w:type="dxa"/>
            <w:tcBorders>
              <w:top w:val="nil"/>
              <w:left w:val="nil"/>
              <w:bottom w:val="single" w:sz="4" w:space="0" w:color="auto"/>
              <w:right w:val="single" w:sz="4" w:space="0" w:color="auto"/>
            </w:tcBorders>
            <w:shd w:val="clear" w:color="auto" w:fill="auto"/>
            <w:vAlign w:val="center"/>
            <w:hideMark/>
          </w:tcPr>
          <w:p w14:paraId="70EFB62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02.03.02</w:t>
            </w:r>
            <w:r w:rsidRPr="0011407D">
              <w:rPr>
                <w:rFonts w:ascii="Calibri" w:hAnsi="Calibri" w:cs="Calibri"/>
                <w:color w:val="000000"/>
                <w:szCs w:val="20"/>
                <w:lang w:bidi="he-IL"/>
              </w:rPr>
              <w:t xml:space="preserve"> Ανάπτυξη εφαρμογών προώθησης μάρκετινγκ και γενικότερα υποστήριξης της λήψης αποφάσεων για την τόνωση της ανταγωνιστικότητας του υποτομέα Δημιουργικών Βιομηχανιών, με αξιοποίηση τεχνικών διαχείρισης πληροφοριών και μεγάλων δεδομένων (big data).</w:t>
            </w:r>
          </w:p>
        </w:tc>
        <w:tc>
          <w:tcPr>
            <w:tcW w:w="4682" w:type="dxa"/>
            <w:tcBorders>
              <w:top w:val="nil"/>
              <w:left w:val="nil"/>
              <w:bottom w:val="single" w:sz="4" w:space="0" w:color="auto"/>
              <w:right w:val="single" w:sz="4" w:space="0" w:color="auto"/>
            </w:tcBorders>
            <w:shd w:val="clear" w:color="auto" w:fill="auto"/>
            <w:vAlign w:val="center"/>
            <w:hideMark/>
          </w:tcPr>
          <w:p w14:paraId="372CF50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καινοτόμων και στοχευμένων προωθητικών και εξαγωγικών δράσεων για την επέκταση σε νέες αγορές, στους κλάδους ΚΕΥΔ.</w:t>
            </w:r>
          </w:p>
        </w:tc>
      </w:tr>
      <w:tr w:rsidR="008F7A3C" w:rsidRPr="009378C7" w14:paraId="2A3F6419"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10BD29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6D99F87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02.03 ΔΗΜΙΟΥΡΓΙΚΕΣ ΒΙΟΜΗΧΑΝΙΕΣ: Έρευνα και ανάπτυξη καινοτόμων προϊόντων, υπηρεσιών, εργαλείων, εφαρμογών, </w:t>
            </w:r>
            <w:r w:rsidRPr="0011407D">
              <w:rPr>
                <w:rFonts w:ascii="Calibri" w:hAnsi="Calibri" w:cs="Calibri"/>
                <w:color w:val="000000"/>
                <w:szCs w:val="20"/>
                <w:lang w:bidi="he-IL"/>
              </w:rPr>
              <w:br/>
              <w:t xml:space="preserve">αλυσίδων αξίας για την ενίσχυση και προώθηση των εγχώριων Δημιουργικών Βιομηχανιών με ενδεχόμενες συνέργειες με τους </w:t>
            </w:r>
            <w:r w:rsidRPr="0011407D">
              <w:rPr>
                <w:rFonts w:ascii="Calibri" w:hAnsi="Calibri" w:cs="Calibri"/>
                <w:color w:val="000000"/>
                <w:szCs w:val="20"/>
                <w:lang w:bidi="he-IL"/>
              </w:rPr>
              <w:br/>
              <w:t>υποτομείς του Πολιτισμού ή /και του Τουρισμού.</w:t>
            </w:r>
          </w:p>
        </w:tc>
        <w:tc>
          <w:tcPr>
            <w:tcW w:w="4815" w:type="dxa"/>
            <w:tcBorders>
              <w:top w:val="nil"/>
              <w:left w:val="nil"/>
              <w:bottom w:val="single" w:sz="4" w:space="0" w:color="auto"/>
              <w:right w:val="single" w:sz="4" w:space="0" w:color="auto"/>
            </w:tcBorders>
            <w:shd w:val="clear" w:color="auto" w:fill="auto"/>
            <w:vAlign w:val="center"/>
            <w:hideMark/>
          </w:tcPr>
          <w:p w14:paraId="46DCD2F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02.03.05</w:t>
            </w:r>
            <w:r w:rsidRPr="0011407D">
              <w:rPr>
                <w:rFonts w:ascii="Calibri" w:hAnsi="Calibri" w:cs="Calibri"/>
                <w:color w:val="000000"/>
                <w:szCs w:val="20"/>
                <w:lang w:bidi="he-IL"/>
              </w:rPr>
              <w:t xml:space="preserve"> Ανάπτυξη καινοτόμων ψηφιακών πλατφορμών και μεθόδων διανομής και εκμετάλλευσης οπτικοακουστικού περιεχομένου ή/και ψηφιακών εφαρμογών. Μπορεί να περιλαμβάνει και συλλογή περιεχομένου με χρήση και αξιοποίηση ανοικτών δεδομένων, κοινωνικών δικτύων και μεθόδων πληθοπορισμού (crowdsourcing)</w:t>
            </w:r>
          </w:p>
        </w:tc>
        <w:tc>
          <w:tcPr>
            <w:tcW w:w="4682" w:type="dxa"/>
            <w:tcBorders>
              <w:top w:val="nil"/>
              <w:left w:val="nil"/>
              <w:bottom w:val="single" w:sz="4" w:space="0" w:color="auto"/>
              <w:right w:val="single" w:sz="4" w:space="0" w:color="auto"/>
            </w:tcBorders>
            <w:shd w:val="clear" w:color="auto" w:fill="auto"/>
            <w:vAlign w:val="center"/>
            <w:hideMark/>
          </w:tcPr>
          <w:p w14:paraId="2095B4A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νέων τεχνολογικών πλατφορμών, συμπεριλαμβανομένων τεχνικών-μεθόδων αξιολόγησης, οπτικοποίησης και αξιοποίησης μεγάλων δεδομένων, για ψυχαγωγικές και δημιουργικές εφαρμογές και περιεχόμενο.</w:t>
            </w:r>
          </w:p>
        </w:tc>
      </w:tr>
      <w:tr w:rsidR="008F7A3C" w:rsidRPr="009378C7" w14:paraId="3B28F870" w14:textId="77777777" w:rsidTr="00011A38">
        <w:trPr>
          <w:trHeight w:val="403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CEFE43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7A137A6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02.03 ΔΗΜΙΟΥΡΓΙΚΕΣ ΒΙΟΜΗΧΑΝΙΕΣ: Έρευνα και ανάπτυξη καινοτόμων προϊόντων, υπηρεσιών, εργαλείων, εφαρμογών, </w:t>
            </w:r>
            <w:r w:rsidRPr="0011407D">
              <w:rPr>
                <w:rFonts w:ascii="Calibri" w:hAnsi="Calibri" w:cs="Calibri"/>
                <w:color w:val="000000"/>
                <w:szCs w:val="20"/>
                <w:lang w:bidi="he-IL"/>
              </w:rPr>
              <w:br w:type="page"/>
              <w:t xml:space="preserve">αλυσίδων αξίας για την ενίσχυση και προώθηση των εγχώριων Δημιουργικών Βιομηχανιών με ενδεχόμενες συνέργειες με τους </w:t>
            </w:r>
            <w:r w:rsidRPr="0011407D">
              <w:rPr>
                <w:rFonts w:ascii="Calibri" w:hAnsi="Calibri" w:cs="Calibri"/>
                <w:color w:val="000000"/>
                <w:szCs w:val="20"/>
                <w:lang w:bidi="he-IL"/>
              </w:rPr>
              <w:br w:type="page"/>
              <w:t>υποτομείς του Πολιτισμού ή /και του Τουρισμού.</w:t>
            </w:r>
          </w:p>
        </w:tc>
        <w:tc>
          <w:tcPr>
            <w:tcW w:w="4815" w:type="dxa"/>
            <w:tcBorders>
              <w:top w:val="nil"/>
              <w:left w:val="nil"/>
              <w:bottom w:val="single" w:sz="4" w:space="0" w:color="auto"/>
              <w:right w:val="single" w:sz="4" w:space="0" w:color="auto"/>
            </w:tcBorders>
            <w:shd w:val="clear" w:color="auto" w:fill="auto"/>
            <w:vAlign w:val="center"/>
            <w:hideMark/>
          </w:tcPr>
          <w:p w14:paraId="584BD2D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02.03.06</w:t>
            </w:r>
            <w:r w:rsidRPr="0011407D">
              <w:rPr>
                <w:rFonts w:ascii="Calibri" w:hAnsi="Calibri" w:cs="Calibri"/>
                <w:color w:val="000000"/>
                <w:szCs w:val="20"/>
                <w:lang w:bidi="he-IL"/>
              </w:rPr>
              <w:t xml:space="preserve">  Ανάπτυξη ψηφιακών πλατφορμών και σειράς εργαλείων ΤΠΕ για την υποστήριξη του σχεδιασμού:</w:t>
            </w:r>
            <w:r w:rsidRPr="0011407D">
              <w:rPr>
                <w:rFonts w:ascii="Calibri" w:hAnsi="Calibri" w:cs="Calibri"/>
                <w:color w:val="000000"/>
                <w:szCs w:val="20"/>
                <w:lang w:bidi="he-IL"/>
              </w:rPr>
              <w:br w:type="page"/>
              <w:t>- χωρικών περιβαλλόντων και χωρικών διαδραστικών εφαρμογών (π.χ. για τους τομείς της αρχιτεκτονικής, διακόσμησης, σκηνογραφίας, σκηνοθεσίας, σχεδιασμού φωτισμού, γλυπτικής, κλπ.),</w:t>
            </w:r>
            <w:r w:rsidRPr="0011407D">
              <w:rPr>
                <w:rFonts w:ascii="Calibri" w:hAnsi="Calibri" w:cs="Calibri"/>
                <w:color w:val="000000"/>
                <w:szCs w:val="20"/>
                <w:lang w:bidi="he-IL"/>
              </w:rPr>
              <w:br w:type="page"/>
              <w:t>- διαδραστικών εφαρμογών "αφήγησης" και "εμπειριών",</w:t>
            </w:r>
            <w:r w:rsidRPr="0011407D">
              <w:rPr>
                <w:rFonts w:ascii="Calibri" w:hAnsi="Calibri" w:cs="Calibri"/>
                <w:color w:val="000000"/>
                <w:szCs w:val="20"/>
                <w:lang w:bidi="he-IL"/>
              </w:rPr>
              <w:br w:type="page"/>
              <w:t>- εφαρμογών στους τομείς της έξυπνης εξομοίωσης χώρου με προσομοίωση συμπεριφορών ατόμων και έξυπνων διαλογικών συστημάτων για την εκπαίδευση προσωπικού,</w:t>
            </w:r>
            <w:r w:rsidRPr="0011407D">
              <w:rPr>
                <w:rFonts w:ascii="Calibri" w:hAnsi="Calibri" w:cs="Calibri"/>
                <w:color w:val="000000"/>
                <w:szCs w:val="20"/>
                <w:lang w:bidi="he-IL"/>
              </w:rPr>
              <w:br w:type="page"/>
              <w:t>- συστημάτων εκτέλεσης ασκήσεων ετοιμότητας για την αντιμετώπιση έκτακτων αναγκών και περιστάσεων, κλπ., με ενσωμάτωση προηγμένων τεχνολογιών (π.χ. σχεδιασμός σε περιβάλλον εμβύθισης μικτής πραγματικότητας, διεπαφές χρήστη σε υβριδικά περιβάλλοντα, γενεσιουργός σχεδιασμός, προσομοίωση, οπτικός προγραμματισμός, τεχνητή νοημοσύνη, διαλογικά συστήματα φυσικής γλώσσας, συστήματα συστάσεων, συστήματα συνεργατικής εμπειρίας επαυξημένης και μικτής πραγματικότητας, κλπ.)</w:t>
            </w:r>
          </w:p>
        </w:tc>
        <w:tc>
          <w:tcPr>
            <w:tcW w:w="4682" w:type="dxa"/>
            <w:tcBorders>
              <w:top w:val="nil"/>
              <w:left w:val="nil"/>
              <w:bottom w:val="single" w:sz="4" w:space="0" w:color="auto"/>
              <w:right w:val="single" w:sz="4" w:space="0" w:color="auto"/>
            </w:tcBorders>
            <w:shd w:val="clear" w:color="auto" w:fill="auto"/>
            <w:vAlign w:val="center"/>
            <w:hideMark/>
          </w:tcPr>
          <w:p w14:paraId="6FE4E4C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καινοτόμων μορφών χωρικοποιημένων αφηγήσεων, με την αξιοποίηση τεχνολογιών VR, AR, MR, Cinematic VR ή γεωεντοπισμένου πολυμεσικού περιεχομένου.</w:t>
            </w:r>
          </w:p>
        </w:tc>
      </w:tr>
      <w:tr w:rsidR="008F7A3C" w:rsidRPr="009378C7" w14:paraId="2A913CEB" w14:textId="77777777" w:rsidTr="00011A38">
        <w:trPr>
          <w:trHeight w:val="7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DCFB43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1442299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02.03 ΔΗΜΙΟΥΡΓΙΚΕΣ ΒΙΟΜΗΧΑΝΙΕΣ: Έρευνα και ανάπτυξη καινοτόμων προϊόντων, υπηρεσιών, εργαλείων, εφαρμογών, </w:t>
            </w:r>
            <w:r w:rsidRPr="0011407D">
              <w:rPr>
                <w:rFonts w:ascii="Calibri" w:hAnsi="Calibri" w:cs="Calibri"/>
                <w:color w:val="000000"/>
                <w:szCs w:val="20"/>
                <w:lang w:bidi="he-IL"/>
              </w:rPr>
              <w:br/>
            </w:r>
            <w:r w:rsidRPr="0011407D">
              <w:rPr>
                <w:rFonts w:ascii="Calibri" w:hAnsi="Calibri" w:cs="Calibri"/>
                <w:color w:val="000000"/>
                <w:szCs w:val="20"/>
                <w:lang w:bidi="he-IL"/>
              </w:rPr>
              <w:lastRenderedPageBreak/>
              <w:t xml:space="preserve">αλυσίδων αξίας για την ενίσχυση και προώθηση των εγχώριων Δημιουργικών Βιομηχανιών με ενδεχόμενες συνέργειες με τους </w:t>
            </w:r>
            <w:r w:rsidRPr="0011407D">
              <w:rPr>
                <w:rFonts w:ascii="Calibri" w:hAnsi="Calibri" w:cs="Calibri"/>
                <w:color w:val="000000"/>
                <w:szCs w:val="20"/>
                <w:lang w:bidi="he-IL"/>
              </w:rPr>
              <w:br/>
              <w:t>υποτομείς του Πολιτισμού ή /και του Τουρισμού.</w:t>
            </w:r>
          </w:p>
        </w:tc>
        <w:tc>
          <w:tcPr>
            <w:tcW w:w="4815" w:type="dxa"/>
            <w:tcBorders>
              <w:top w:val="nil"/>
              <w:left w:val="nil"/>
              <w:bottom w:val="single" w:sz="4" w:space="0" w:color="auto"/>
              <w:right w:val="single" w:sz="4" w:space="0" w:color="auto"/>
            </w:tcBorders>
            <w:shd w:val="clear" w:color="auto" w:fill="auto"/>
            <w:vAlign w:val="center"/>
            <w:hideMark/>
          </w:tcPr>
          <w:p w14:paraId="4941ED0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lastRenderedPageBreak/>
              <w:t xml:space="preserve">02.03.08 </w:t>
            </w:r>
            <w:r w:rsidRPr="0011407D">
              <w:rPr>
                <w:rFonts w:ascii="Calibri" w:hAnsi="Calibri" w:cs="Calibri"/>
                <w:color w:val="000000"/>
                <w:szCs w:val="20"/>
                <w:lang w:bidi="he-IL"/>
              </w:rPr>
              <w:t xml:space="preserve">Ανάπτυξη ψηφιακών παιγνίων και τεχνικών παιγνιοποίησης (gamification) για ΗΥ, κινητές συσκευές και παιχνιδομηχανές, αξιοποιώντας πολιτιστικό, τουριστικό ή άλλο περιεχόμενο (π.χ. τέχνες, ιστορία, επιστήμες, </w:t>
            </w:r>
            <w:r w:rsidRPr="0011407D">
              <w:rPr>
                <w:rFonts w:ascii="Calibri" w:hAnsi="Calibri" w:cs="Calibri"/>
                <w:color w:val="000000"/>
                <w:szCs w:val="20"/>
                <w:lang w:bidi="he-IL"/>
              </w:rPr>
              <w:lastRenderedPageBreak/>
              <w:t>γαστρονομία ή άλλα), για σκοπούς ψυχαγωγίας, εκπαίδευσης, ανάπτυξης της σχεδιαστικής σκέψης (design thinking), υγείας, ευεξίας, φυσικής κατάστασης κλπ</w:t>
            </w:r>
          </w:p>
        </w:tc>
        <w:tc>
          <w:tcPr>
            <w:tcW w:w="4682" w:type="dxa"/>
            <w:tcBorders>
              <w:top w:val="nil"/>
              <w:left w:val="nil"/>
              <w:bottom w:val="single" w:sz="4" w:space="0" w:color="auto"/>
              <w:right w:val="single" w:sz="4" w:space="0" w:color="auto"/>
            </w:tcBorders>
            <w:shd w:val="clear" w:color="auto" w:fill="auto"/>
            <w:vAlign w:val="center"/>
            <w:hideMark/>
          </w:tcPr>
          <w:p w14:paraId="0130073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 </w:t>
            </w:r>
          </w:p>
        </w:tc>
      </w:tr>
      <w:tr w:rsidR="008F7A3C" w:rsidRPr="009378C7" w14:paraId="517C8FE5"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0DAD3D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05FDEDF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02.03 ΔΗΜΙΟΥΡΓΙΚΕΣ ΒΙΟΜΗΧΑΝΙΕΣ: Έρευνα και ανάπτυξη καινοτόμων προϊόντων, υπηρεσιών, εργαλείων, εφαρμογών, </w:t>
            </w:r>
            <w:r w:rsidRPr="0011407D">
              <w:rPr>
                <w:rFonts w:ascii="Calibri" w:hAnsi="Calibri" w:cs="Calibri"/>
                <w:color w:val="000000"/>
                <w:szCs w:val="20"/>
                <w:lang w:bidi="he-IL"/>
              </w:rPr>
              <w:br/>
              <w:t xml:space="preserve">αλυσίδων αξίας για την ενίσχυση και προώθηση των εγχώριων Δημιουργικών Βιομηχανιών με ενδεχόμενες συνέργειες με τους </w:t>
            </w:r>
            <w:r w:rsidRPr="0011407D">
              <w:rPr>
                <w:rFonts w:ascii="Calibri" w:hAnsi="Calibri" w:cs="Calibri"/>
                <w:color w:val="000000"/>
                <w:szCs w:val="20"/>
                <w:lang w:bidi="he-IL"/>
              </w:rPr>
              <w:br/>
              <w:t>υποτομείς του Πολιτισμού ή /και του Τουρισμού.</w:t>
            </w:r>
          </w:p>
        </w:tc>
        <w:tc>
          <w:tcPr>
            <w:tcW w:w="4815" w:type="dxa"/>
            <w:tcBorders>
              <w:top w:val="nil"/>
              <w:left w:val="nil"/>
              <w:bottom w:val="single" w:sz="4" w:space="0" w:color="auto"/>
              <w:right w:val="single" w:sz="4" w:space="0" w:color="auto"/>
            </w:tcBorders>
            <w:shd w:val="clear" w:color="auto" w:fill="auto"/>
            <w:vAlign w:val="center"/>
            <w:hideMark/>
          </w:tcPr>
          <w:p w14:paraId="799EA21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02.03.11  </w:t>
            </w:r>
            <w:r w:rsidRPr="0011407D">
              <w:rPr>
                <w:rFonts w:ascii="Calibri" w:hAnsi="Calibri" w:cs="Calibri"/>
                <w:color w:val="000000"/>
                <w:szCs w:val="20"/>
                <w:lang w:bidi="he-IL"/>
              </w:rPr>
              <w:t>Ανάπτυξη καινοτόμων εφαρμογών, τεχνολογιών και προσεγγίσεων στις παραστατικές τέχνες και τα λοιπά προϊόντα θεάματος και ακροάματος.</w:t>
            </w:r>
          </w:p>
        </w:tc>
        <w:tc>
          <w:tcPr>
            <w:tcW w:w="4682" w:type="dxa"/>
            <w:tcBorders>
              <w:top w:val="nil"/>
              <w:left w:val="nil"/>
              <w:bottom w:val="single" w:sz="4" w:space="0" w:color="auto"/>
              <w:right w:val="single" w:sz="4" w:space="0" w:color="auto"/>
            </w:tcBorders>
            <w:shd w:val="clear" w:color="auto" w:fill="auto"/>
            <w:vAlign w:val="center"/>
            <w:hideMark/>
          </w:tcPr>
          <w:p w14:paraId="55BD1286"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Ανάπτυξη καινοτόμων εφαρμογών, περιεχομένου, τεχνολογιών, δράσεων και προσεγγίσεων στον τομέα των παραστατικών, οπτικοακουστικών και ψηφιακών τεχνών</w:t>
            </w:r>
          </w:p>
        </w:tc>
      </w:tr>
      <w:tr w:rsidR="008F7A3C" w:rsidRPr="009378C7" w14:paraId="2220BEF2"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2A92FA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02-ΤΔΠ: Τουρισμός - Πολιτισμός - Δημιουργικές Βιομηχανίες</w:t>
            </w:r>
          </w:p>
        </w:tc>
        <w:tc>
          <w:tcPr>
            <w:tcW w:w="2840" w:type="dxa"/>
            <w:tcBorders>
              <w:top w:val="nil"/>
              <w:left w:val="nil"/>
              <w:bottom w:val="single" w:sz="4" w:space="0" w:color="auto"/>
              <w:right w:val="single" w:sz="4" w:space="0" w:color="auto"/>
            </w:tcBorders>
            <w:shd w:val="clear" w:color="auto" w:fill="auto"/>
            <w:vAlign w:val="center"/>
            <w:hideMark/>
          </w:tcPr>
          <w:p w14:paraId="1F956C3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02.03 ΔΗΜΙΟΥΡΓΙΚΕΣ ΒΙΟΜΗΧΑΝΙΕΣ: Έρευνα και ανάπτυξη καινοτόμων προϊόντων, υπηρεσιών, εργαλείων, εφαρμογών, </w:t>
            </w:r>
            <w:r w:rsidRPr="0011407D">
              <w:rPr>
                <w:rFonts w:ascii="Calibri" w:hAnsi="Calibri" w:cs="Calibri"/>
                <w:color w:val="000000"/>
                <w:szCs w:val="20"/>
                <w:lang w:bidi="he-IL"/>
              </w:rPr>
              <w:br/>
              <w:t xml:space="preserve">αλυσίδων αξίας για την ενίσχυση και προώθηση των εγχώριων Δημιουργικών </w:t>
            </w:r>
            <w:r w:rsidRPr="0011407D">
              <w:rPr>
                <w:rFonts w:ascii="Calibri" w:hAnsi="Calibri" w:cs="Calibri"/>
                <w:color w:val="000000"/>
                <w:szCs w:val="20"/>
                <w:lang w:bidi="he-IL"/>
              </w:rPr>
              <w:lastRenderedPageBreak/>
              <w:t xml:space="preserve">Βιομηχανιών με ενδεχόμενες συνέργειες με τους </w:t>
            </w:r>
            <w:r w:rsidRPr="0011407D">
              <w:rPr>
                <w:rFonts w:ascii="Calibri" w:hAnsi="Calibri" w:cs="Calibri"/>
                <w:color w:val="000000"/>
                <w:szCs w:val="20"/>
                <w:lang w:bidi="he-IL"/>
              </w:rPr>
              <w:br/>
              <w:t>υποτομείς του Πολιτισμού ή /και του Τουρισμού.</w:t>
            </w:r>
          </w:p>
        </w:tc>
        <w:tc>
          <w:tcPr>
            <w:tcW w:w="4815" w:type="dxa"/>
            <w:tcBorders>
              <w:top w:val="nil"/>
              <w:left w:val="nil"/>
              <w:bottom w:val="single" w:sz="4" w:space="0" w:color="auto"/>
              <w:right w:val="single" w:sz="4" w:space="0" w:color="auto"/>
            </w:tcBorders>
            <w:shd w:val="clear" w:color="auto" w:fill="auto"/>
            <w:vAlign w:val="center"/>
            <w:hideMark/>
          </w:tcPr>
          <w:p w14:paraId="42643D7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lastRenderedPageBreak/>
              <w:t xml:space="preserve">02.03.11  </w:t>
            </w:r>
            <w:r w:rsidRPr="0011407D">
              <w:rPr>
                <w:rFonts w:ascii="Calibri" w:hAnsi="Calibri" w:cs="Calibri"/>
                <w:color w:val="000000"/>
                <w:szCs w:val="20"/>
                <w:lang w:bidi="he-IL"/>
              </w:rPr>
              <w:t>Ανάπτυξη καινοτόμων εφαρμογών, τεχνολογιών και προσεγγίσεων στις παραστατικές τέχνες και τα λοιπά προϊόντα θεάματος και ακροάματος.</w:t>
            </w:r>
          </w:p>
        </w:tc>
        <w:tc>
          <w:tcPr>
            <w:tcW w:w="4682" w:type="dxa"/>
            <w:tcBorders>
              <w:top w:val="nil"/>
              <w:left w:val="nil"/>
              <w:bottom w:val="single" w:sz="4" w:space="0" w:color="auto"/>
              <w:right w:val="single" w:sz="4" w:space="0" w:color="auto"/>
            </w:tcBorders>
            <w:shd w:val="clear" w:color="auto" w:fill="auto"/>
            <w:vAlign w:val="center"/>
            <w:hideMark/>
          </w:tcPr>
          <w:p w14:paraId="1A96B16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Ενίσχυση και προώθηση λειτουργίας ανοικτών, ζωντανών εργαστηρίων (tech lab, maker space) με χρήση ανοιχτών τεχνολογιών και την υποστήριξη διεπιστημονικών ομάδων από τους χώρους πληροφορικής/ λογισμικού, συμμετοχικού σχεδιασμού και μηχανικής, με στόχο ένα περιβάλλον δοκιμών και ωρίμανσης </w:t>
            </w:r>
            <w:r w:rsidRPr="0011407D">
              <w:rPr>
                <w:rFonts w:ascii="Calibri" w:hAnsi="Calibri" w:cs="Calibri"/>
                <w:color w:val="000000"/>
                <w:szCs w:val="20"/>
                <w:lang w:bidi="he-IL"/>
              </w:rPr>
              <w:lastRenderedPageBreak/>
              <w:t xml:space="preserve">ιδεών και λύσεων στον τομέα της Δημιουργικής οικονομίας. </w:t>
            </w:r>
          </w:p>
        </w:tc>
      </w:tr>
      <w:tr w:rsidR="008F7A3C" w:rsidRPr="009378C7" w14:paraId="57A6522C" w14:textId="77777777" w:rsidTr="00011A38">
        <w:trPr>
          <w:trHeight w:val="172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D4A0D6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03-ΑΓΡ: Αγροδιατροφική Αλυσίδα</w:t>
            </w:r>
          </w:p>
        </w:tc>
        <w:tc>
          <w:tcPr>
            <w:tcW w:w="2840" w:type="dxa"/>
            <w:tcBorders>
              <w:top w:val="nil"/>
              <w:left w:val="nil"/>
              <w:bottom w:val="single" w:sz="4" w:space="0" w:color="auto"/>
              <w:right w:val="single" w:sz="4" w:space="0" w:color="auto"/>
            </w:tcBorders>
            <w:shd w:val="clear" w:color="auto" w:fill="auto"/>
            <w:noWrap/>
            <w:vAlign w:val="center"/>
            <w:hideMark/>
          </w:tcPr>
          <w:p w14:paraId="7CF1DB5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03.03 Διατροφή, Υγεία, Καταναλωτές</w:t>
            </w:r>
          </w:p>
        </w:tc>
        <w:tc>
          <w:tcPr>
            <w:tcW w:w="4815" w:type="dxa"/>
            <w:tcBorders>
              <w:top w:val="nil"/>
              <w:left w:val="nil"/>
              <w:bottom w:val="single" w:sz="4" w:space="0" w:color="auto"/>
              <w:right w:val="single" w:sz="4" w:space="0" w:color="auto"/>
            </w:tcBorders>
            <w:shd w:val="clear" w:color="auto" w:fill="auto"/>
            <w:vAlign w:val="center"/>
            <w:hideMark/>
          </w:tcPr>
          <w:p w14:paraId="6577D8FD"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03.03.09-ΑΤΤ. Προώθηση της Διατροφής Ακριβείας και της Εξατομικευμένης Διατροφής</w:t>
            </w:r>
          </w:p>
        </w:tc>
        <w:tc>
          <w:tcPr>
            <w:tcW w:w="4682" w:type="dxa"/>
            <w:tcBorders>
              <w:top w:val="nil"/>
              <w:left w:val="nil"/>
              <w:bottom w:val="single" w:sz="4" w:space="0" w:color="auto"/>
              <w:right w:val="single" w:sz="4" w:space="0" w:color="auto"/>
            </w:tcBorders>
            <w:shd w:val="clear" w:color="auto" w:fill="auto"/>
            <w:vAlign w:val="center"/>
            <w:hideMark/>
          </w:tcPr>
          <w:p w14:paraId="41CC5A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 -  Σχεδιασμός και ανάπτυξη νέων τροφίμων (συμπεριλαμβανομένων και των λειτουργικών) τα οποία να ανταποκρίνονται στις εξατομικευμένες ανάγκες όλων των καταναλωτών, υγιών, ανοσοκατεσταλμένων, πασχόντων από χρόνια νοσήματα, κ.λπ.</w:t>
            </w:r>
            <w:r w:rsidRPr="0011407D">
              <w:rPr>
                <w:rFonts w:ascii="Calibri" w:hAnsi="Calibri" w:cs="Calibri"/>
                <w:color w:val="000000"/>
                <w:szCs w:val="20"/>
                <w:lang w:bidi="he-IL"/>
              </w:rPr>
              <w:br/>
              <w:t xml:space="preserve"> - Πληροφόρηση (informed choices) του καταναλωτή για την προσφερόμενη ωφέλεια από τα παραγόμενα τρόφιμα (επισήμανση) και κατανόηση της ωφέλειας της διατροφής στην υγεία. </w:t>
            </w:r>
            <w:r w:rsidRPr="0011407D">
              <w:rPr>
                <w:rFonts w:ascii="Calibri" w:hAnsi="Calibri" w:cs="Calibri"/>
                <w:color w:val="000000"/>
                <w:szCs w:val="20"/>
                <w:lang w:bidi="he-IL"/>
              </w:rPr>
              <w:br/>
              <w:t xml:space="preserve"> - Ανάπτυξη ψηφιακών εργαλείων επιλογής προϊόντων με βάση την εξατομικευμένη ανάγκη του καταναλωτή.</w:t>
            </w:r>
          </w:p>
        </w:tc>
      </w:tr>
      <w:tr w:rsidR="008F7A3C" w:rsidRPr="009378C7" w14:paraId="50D01C65" w14:textId="77777777" w:rsidTr="00011A38">
        <w:trPr>
          <w:trHeight w:val="259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2AB527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03-ΑΓΡ: Αγροδιατροφική Αλυσίδα</w:t>
            </w:r>
          </w:p>
        </w:tc>
        <w:tc>
          <w:tcPr>
            <w:tcW w:w="2840" w:type="dxa"/>
            <w:tcBorders>
              <w:top w:val="nil"/>
              <w:left w:val="nil"/>
              <w:bottom w:val="single" w:sz="4" w:space="0" w:color="auto"/>
              <w:right w:val="single" w:sz="4" w:space="0" w:color="auto"/>
            </w:tcBorders>
            <w:shd w:val="clear" w:color="auto" w:fill="auto"/>
            <w:noWrap/>
            <w:vAlign w:val="center"/>
            <w:hideMark/>
          </w:tcPr>
          <w:p w14:paraId="2186F84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03.04 Ασφάλεια τροφίμων</w:t>
            </w:r>
          </w:p>
        </w:tc>
        <w:tc>
          <w:tcPr>
            <w:tcW w:w="4815" w:type="dxa"/>
            <w:tcBorders>
              <w:top w:val="nil"/>
              <w:left w:val="nil"/>
              <w:bottom w:val="single" w:sz="4" w:space="0" w:color="auto"/>
              <w:right w:val="single" w:sz="4" w:space="0" w:color="auto"/>
            </w:tcBorders>
            <w:shd w:val="clear" w:color="auto" w:fill="auto"/>
            <w:vAlign w:val="center"/>
            <w:hideMark/>
          </w:tcPr>
          <w:p w14:paraId="51EF378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03.04.01  </w:t>
            </w:r>
            <w:r w:rsidRPr="0011407D">
              <w:rPr>
                <w:rFonts w:ascii="Calibri" w:hAnsi="Calibri" w:cs="Calibri"/>
                <w:color w:val="000000"/>
                <w:szCs w:val="20"/>
                <w:lang w:bidi="he-IL"/>
              </w:rPr>
              <w:t>Τεχνολογίες ‘αποτύπωσης’ (παρακολούθησης/αποτίμησης) και βελτιστοποίησης της ασφάλειας τροφίμων, στρατηγικές για την αξιολόγηση της επικινδυνότητας:</w:t>
            </w:r>
            <w:r w:rsidRPr="0011407D">
              <w:rPr>
                <w:rFonts w:ascii="Calibri" w:hAnsi="Calibri" w:cs="Calibri"/>
                <w:color w:val="000000"/>
                <w:szCs w:val="20"/>
                <w:lang w:bidi="he-IL"/>
              </w:rPr>
              <w:br/>
              <w:t xml:space="preserve">- Χρήση εργαλείων για την εναρμόνιση της σήμανσης των τροφίμων (συμπεριλαμβανομένου και του χρόνου ζωής – date marking) με την κείμενη νομοθεσία. </w:t>
            </w:r>
            <w:r w:rsidRPr="0011407D">
              <w:rPr>
                <w:rFonts w:ascii="Calibri" w:hAnsi="Calibri" w:cs="Calibri"/>
                <w:color w:val="000000"/>
                <w:szCs w:val="20"/>
                <w:lang w:bidi="he-IL"/>
              </w:rPr>
              <w:br/>
              <w:t xml:space="preserve">- Εφαρμογή σε βιομηχανική κλίμακα ‘νέων’ ήπιων τεχνολογιών για την ποιότητα και ασφάλεια τροφίμων (νανοτεχνολογία, εναλλακτικές ήπιες (μη θερμικές) επεξεργασίες) και διασύνδεση με κανονιστικό πλαίσιο. </w:t>
            </w:r>
            <w:r w:rsidRPr="0011407D">
              <w:rPr>
                <w:rFonts w:ascii="Calibri" w:hAnsi="Calibri" w:cs="Calibri"/>
                <w:color w:val="000000"/>
                <w:szCs w:val="20"/>
                <w:lang w:bidi="he-IL"/>
              </w:rPr>
              <w:br/>
              <w:t>- Νέα (φυσικά) συντηρητικά - αναζήτηση βιοδραστικών μορίων από αειφόρα (π.χ. υδάτινα) περιβάλλοντα – βιομετατροπή αποβλήτων - συνέχιση του green revolution/blue growth</w:t>
            </w:r>
          </w:p>
        </w:tc>
        <w:tc>
          <w:tcPr>
            <w:tcW w:w="4682" w:type="dxa"/>
            <w:tcBorders>
              <w:top w:val="nil"/>
              <w:left w:val="nil"/>
              <w:bottom w:val="single" w:sz="4" w:space="0" w:color="auto"/>
              <w:right w:val="single" w:sz="4" w:space="0" w:color="auto"/>
            </w:tcBorders>
            <w:shd w:val="clear" w:color="auto" w:fill="auto"/>
            <w:vAlign w:val="center"/>
            <w:hideMark/>
          </w:tcPr>
          <w:p w14:paraId="6131DBF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Βιοαισθητήρες και αυτοματοποιημένα (ψηφιακά) συστήματα ιχνηλάτισης και παρακολούθησης της ποιότητας και ασφάλειας τροφίμων. </w:t>
            </w:r>
            <w:r w:rsidRPr="0011407D">
              <w:rPr>
                <w:rFonts w:ascii="Calibri" w:hAnsi="Calibri" w:cs="Calibri"/>
                <w:color w:val="000000"/>
                <w:szCs w:val="20"/>
                <w:lang w:bidi="he-IL"/>
              </w:rPr>
              <w:br/>
              <w:t>Μη καταστρεπτικές μέθοδοι ανάλυσης τροφίμων, ελέγχου αυθεντικότητας και νοθείας (π.χ. πιστοποίηση γεωγραφική προέλευσης), έξυπνη και ενεργός αντιμικροβιακή συσκευασία για παρακολούθηση και αύξηση του εμπορικού χρόνου ζωής.</w:t>
            </w:r>
          </w:p>
        </w:tc>
      </w:tr>
      <w:tr w:rsidR="008F7A3C" w:rsidRPr="009378C7" w14:paraId="7FDC0A46" w14:textId="77777777" w:rsidTr="00011A38">
        <w:trPr>
          <w:trHeight w:val="259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ADE391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03-ΑΓΡ: Αγροδιατροφική Αλυσίδα</w:t>
            </w:r>
          </w:p>
        </w:tc>
        <w:tc>
          <w:tcPr>
            <w:tcW w:w="2840" w:type="dxa"/>
            <w:tcBorders>
              <w:top w:val="nil"/>
              <w:left w:val="nil"/>
              <w:bottom w:val="single" w:sz="4" w:space="0" w:color="auto"/>
              <w:right w:val="single" w:sz="4" w:space="0" w:color="auto"/>
            </w:tcBorders>
            <w:shd w:val="clear" w:color="auto" w:fill="auto"/>
            <w:noWrap/>
            <w:vAlign w:val="center"/>
            <w:hideMark/>
          </w:tcPr>
          <w:p w14:paraId="1A40FE8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03.04 Ασφάλεια τροφίμων</w:t>
            </w:r>
          </w:p>
        </w:tc>
        <w:tc>
          <w:tcPr>
            <w:tcW w:w="4815" w:type="dxa"/>
            <w:tcBorders>
              <w:top w:val="nil"/>
              <w:left w:val="nil"/>
              <w:bottom w:val="single" w:sz="4" w:space="0" w:color="auto"/>
              <w:right w:val="single" w:sz="4" w:space="0" w:color="auto"/>
            </w:tcBorders>
            <w:shd w:val="clear" w:color="auto" w:fill="auto"/>
            <w:vAlign w:val="center"/>
            <w:hideMark/>
          </w:tcPr>
          <w:p w14:paraId="4A70317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03.04.03</w:t>
            </w:r>
            <w:r w:rsidRPr="0011407D">
              <w:rPr>
                <w:rFonts w:ascii="Calibri" w:hAnsi="Calibri" w:cs="Calibri"/>
                <w:color w:val="000000"/>
                <w:szCs w:val="20"/>
                <w:lang w:bidi="he-IL"/>
              </w:rPr>
              <w:t xml:space="preserve"> Εργαλεία επικοινωνίας και εμπλοκής των καταναλωτών στην ασφάλεια τροφίμων:        </w:t>
            </w:r>
            <w:r w:rsidRPr="0011407D">
              <w:rPr>
                <w:rFonts w:ascii="Calibri" w:hAnsi="Calibri" w:cs="Calibri"/>
                <w:color w:val="000000"/>
                <w:szCs w:val="20"/>
                <w:lang w:bidi="he-IL"/>
              </w:rPr>
              <w:br/>
              <w:t xml:space="preserve">-Ανάπτυξη στρατηγικών, διαδραστικών εργαλείων και εφαρμογών για την προώθηση της ενημέρωσης των καταναλωτών και της ενεργούς συμμετοχή τους για την ασφάλεια των τροφίμων. </w:t>
            </w:r>
            <w:r w:rsidRPr="0011407D">
              <w:rPr>
                <w:rFonts w:ascii="Calibri" w:hAnsi="Calibri" w:cs="Calibri"/>
                <w:color w:val="000000"/>
                <w:szCs w:val="20"/>
                <w:lang w:bidi="he-IL"/>
              </w:rPr>
              <w:br/>
              <w:t xml:space="preserve">-Εκπαίδευση καταναλωτών για την αναγνώριση των κινδύνων α) σε θέματα που αφορούν την ασφάλεια, β) την ποιότητα και γ) την κατανόηση των ενδείξεων στις επισημάνσεις αναφορικά με τη συντήρηση και τον χειρισμό των τροφίμων. </w:t>
            </w:r>
            <w:r w:rsidRPr="0011407D">
              <w:rPr>
                <w:rFonts w:ascii="Calibri" w:hAnsi="Calibri" w:cs="Calibri"/>
                <w:color w:val="000000"/>
                <w:szCs w:val="20"/>
                <w:lang w:bidi="he-IL"/>
              </w:rPr>
              <w:br/>
              <w:t xml:space="preserve">-Διερεύνηση της τάσης του αγοραστικού κοινού αναφορικά με θέματα ασφάλειας αλλά και εναλλακτικών μορφών τροφίμων (π.χ. vegan). </w:t>
            </w:r>
          </w:p>
        </w:tc>
        <w:tc>
          <w:tcPr>
            <w:tcW w:w="4682" w:type="dxa"/>
            <w:tcBorders>
              <w:top w:val="nil"/>
              <w:left w:val="nil"/>
              <w:bottom w:val="single" w:sz="4" w:space="0" w:color="auto"/>
              <w:right w:val="single" w:sz="4" w:space="0" w:color="auto"/>
            </w:tcBorders>
            <w:shd w:val="clear" w:color="auto" w:fill="auto"/>
            <w:vAlign w:val="center"/>
            <w:hideMark/>
          </w:tcPr>
          <w:p w14:paraId="4D27831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br/>
              <w:t>Ψηφιακά εργαλεία παρακολούθησης της ποιότητας και ασφάλειας τροφίμων (πχ date marking) με την ενεργό συμμετοχή του καταναλωτή, ως καταληκτικού κρίκου της εφοδιαστικής αλυσίδας</w:t>
            </w:r>
          </w:p>
        </w:tc>
      </w:tr>
      <w:tr w:rsidR="008F7A3C" w:rsidRPr="009378C7" w14:paraId="588CB459" w14:textId="77777777" w:rsidTr="00011A38">
        <w:trPr>
          <w:trHeight w:val="3456"/>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7831D3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03-ΑΓΡ: Αγροδιατροφική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3C055FB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03.05 Βιομηχανία Τροφίμων  4.0 - Τεχνολογίες Μεταποίησης</w:t>
            </w:r>
          </w:p>
        </w:tc>
        <w:tc>
          <w:tcPr>
            <w:tcW w:w="4815" w:type="dxa"/>
            <w:tcBorders>
              <w:top w:val="nil"/>
              <w:left w:val="nil"/>
              <w:bottom w:val="single" w:sz="4" w:space="0" w:color="auto"/>
              <w:right w:val="single" w:sz="4" w:space="0" w:color="auto"/>
            </w:tcBorders>
            <w:shd w:val="clear" w:color="auto" w:fill="auto"/>
            <w:vAlign w:val="center"/>
            <w:hideMark/>
          </w:tcPr>
          <w:p w14:paraId="3536A07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03.05.02</w:t>
            </w:r>
            <w:r w:rsidRPr="0011407D">
              <w:rPr>
                <w:rFonts w:ascii="Calibri" w:hAnsi="Calibri" w:cs="Calibri"/>
                <w:color w:val="000000"/>
                <w:szCs w:val="20"/>
                <w:lang w:bidi="he-IL"/>
              </w:rPr>
              <w:t xml:space="preserve"> Αξιοποίηση αναδυόμενων/ σύγχρονων τεχνολογιών (π.χ. ΙοΤ, Blockchain, Α.Ι., Big data) σε όλη την αγροδιατροφική αλυσίδα (Συστήματα: πρωτογενούς παραγωγής, μεταποίησης, τυποποίησης, σήμανσης, συσκευασίας, πιστοποίησης, αποθήκευσης, διανομής, ιχνηλασιμότητας, ενημέρωσης καταναλωτών):</w:t>
            </w:r>
            <w:r w:rsidRPr="0011407D">
              <w:rPr>
                <w:rFonts w:ascii="Calibri" w:hAnsi="Calibri" w:cs="Calibri"/>
                <w:color w:val="000000"/>
                <w:szCs w:val="20"/>
                <w:lang w:bidi="he-IL"/>
              </w:rPr>
              <w:br/>
              <w:t xml:space="preserve">-Αξιοποίηση των σύγχρονων τεχνολογιών (Blockchain, Internet of Τhings, Augmented Reality, Big data analytics, Machine learning etc.) για την εφαρμογή σύγχρονων συστημάτων ιχνηλασιμότητας, πιστοποίησης, αποθήκευσης και διανομής τροφίμων αλλά και συστημάτων </w:t>
            </w:r>
            <w:r w:rsidRPr="0011407D">
              <w:rPr>
                <w:rFonts w:ascii="Calibri" w:hAnsi="Calibri" w:cs="Calibri"/>
                <w:color w:val="000000"/>
                <w:szCs w:val="20"/>
                <w:lang w:bidi="he-IL"/>
              </w:rPr>
              <w:lastRenderedPageBreak/>
              <w:t xml:space="preserve">ενημέρωσης των καταναλωτών. </w:t>
            </w:r>
            <w:r w:rsidRPr="0011407D">
              <w:rPr>
                <w:rFonts w:ascii="Calibri" w:hAnsi="Calibri" w:cs="Calibri"/>
                <w:color w:val="000000"/>
                <w:szCs w:val="20"/>
                <w:lang w:bidi="he-IL"/>
              </w:rPr>
              <w:br/>
              <w:t xml:space="preserve">-Χρήση αισθητήρων και υπηρεσιών Internet of Things και Data Analytics για την παρακολούθηση αποθηκών και διανομής (logistics) τροφίμων. </w:t>
            </w:r>
            <w:r w:rsidRPr="0011407D">
              <w:rPr>
                <w:rFonts w:ascii="Calibri" w:hAnsi="Calibri" w:cs="Calibri"/>
                <w:color w:val="000000"/>
                <w:szCs w:val="20"/>
                <w:lang w:bidi="he-IL"/>
              </w:rPr>
              <w:br/>
              <w:t>-Υλοποίηση υπηρεσιών ιχνηλασιμότητας και ψηφιακής πιστοποίησης από το «χωράφι στο ράφι» με ενσωμάτωση blockchain</w:t>
            </w:r>
          </w:p>
        </w:tc>
        <w:tc>
          <w:tcPr>
            <w:tcW w:w="4682" w:type="dxa"/>
            <w:tcBorders>
              <w:top w:val="nil"/>
              <w:left w:val="nil"/>
              <w:bottom w:val="single" w:sz="4" w:space="0" w:color="auto"/>
              <w:right w:val="single" w:sz="4" w:space="0" w:color="auto"/>
            </w:tcBorders>
            <w:shd w:val="clear" w:color="auto" w:fill="auto"/>
            <w:vAlign w:val="center"/>
            <w:hideMark/>
          </w:tcPr>
          <w:p w14:paraId="0BB5CD2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 xml:space="preserve">Ανάπτυξη Ολοκληρωμένων Συστημάτων Ιχνηλασιμότητας Προϊόντων Αλιείας και Υδατοκαλλιέργειας, με βάση διεθνή πρότυπα και με αξιοποίηση δεδομένων ΙοΤ για την υποστήριξη της εξαγωγικής δραστηριότητας του κλάδου. </w:t>
            </w:r>
          </w:p>
        </w:tc>
      </w:tr>
      <w:tr w:rsidR="008F7A3C" w:rsidRPr="009378C7" w14:paraId="68464D5C" w14:textId="77777777" w:rsidTr="00011A38">
        <w:trPr>
          <w:trHeight w:val="259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8EFB05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03-ΑΓΡ: Αγροδιατροφική Αλυσίδα</w:t>
            </w:r>
          </w:p>
        </w:tc>
        <w:tc>
          <w:tcPr>
            <w:tcW w:w="2840" w:type="dxa"/>
            <w:tcBorders>
              <w:top w:val="nil"/>
              <w:left w:val="nil"/>
              <w:bottom w:val="single" w:sz="4" w:space="0" w:color="auto"/>
              <w:right w:val="single" w:sz="4" w:space="0" w:color="auto"/>
            </w:tcBorders>
            <w:shd w:val="clear" w:color="auto" w:fill="auto"/>
            <w:noWrap/>
            <w:vAlign w:val="center"/>
            <w:hideMark/>
          </w:tcPr>
          <w:p w14:paraId="0E4CFD0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03.06 Βιώσιμη Παραγωγή Προϊόντων</w:t>
            </w:r>
          </w:p>
        </w:tc>
        <w:tc>
          <w:tcPr>
            <w:tcW w:w="4815" w:type="dxa"/>
            <w:tcBorders>
              <w:top w:val="nil"/>
              <w:left w:val="nil"/>
              <w:bottom w:val="single" w:sz="4" w:space="0" w:color="auto"/>
              <w:right w:val="single" w:sz="4" w:space="0" w:color="auto"/>
            </w:tcBorders>
            <w:shd w:val="clear" w:color="auto" w:fill="auto"/>
            <w:vAlign w:val="center"/>
            <w:hideMark/>
          </w:tcPr>
          <w:p w14:paraId="3A93E65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03.06.05</w:t>
            </w:r>
            <w:r w:rsidRPr="0011407D">
              <w:rPr>
                <w:rFonts w:ascii="Calibri" w:hAnsi="Calibri" w:cs="Calibri"/>
                <w:color w:val="000000"/>
                <w:szCs w:val="20"/>
                <w:lang w:bidi="he-IL"/>
              </w:rPr>
              <w:t xml:space="preserve"> Εφοδιαστική Αλυσίδα (Συμπεριλαμβάνονται παρεμβάσεις για εφοδιαστικές αλυσίδες για προϊόντα ιδιαίτερης σημασίας για τη χώρα, καθώς και εφοδιαστικών αλυσίδων που δεν αποκλείουν ευαίσθητες ομάδες)</w:t>
            </w:r>
          </w:p>
        </w:tc>
        <w:tc>
          <w:tcPr>
            <w:tcW w:w="4682" w:type="dxa"/>
            <w:tcBorders>
              <w:top w:val="nil"/>
              <w:left w:val="nil"/>
              <w:bottom w:val="single" w:sz="4" w:space="0" w:color="auto"/>
              <w:right w:val="single" w:sz="4" w:space="0" w:color="auto"/>
            </w:tcBorders>
            <w:shd w:val="clear" w:color="auto" w:fill="auto"/>
            <w:vAlign w:val="center"/>
            <w:hideMark/>
          </w:tcPr>
          <w:p w14:paraId="56F74CB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 - Εργαλεία βελτιστοποίησης των συστημάτων εφοδιασμού, που εστιάζουν στην εξατομικευμένη διαχείριση παραγόμενων τροφίμων (σε επίπεδο κιβωτίου ή/και ατομικής συσκευασίας) με εργαλεία warehouse.</w:t>
            </w:r>
            <w:r w:rsidRPr="0011407D">
              <w:rPr>
                <w:rFonts w:ascii="Calibri" w:hAnsi="Calibri" w:cs="Calibri"/>
                <w:color w:val="000000"/>
                <w:szCs w:val="20"/>
                <w:lang w:bidi="he-IL"/>
              </w:rPr>
              <w:br w:type="page"/>
            </w:r>
            <w:r w:rsidRPr="0011407D">
              <w:rPr>
                <w:rFonts w:ascii="Calibri" w:hAnsi="Calibri" w:cs="Calibri"/>
                <w:color w:val="000000"/>
                <w:szCs w:val="20"/>
                <w:lang w:bidi="he-IL"/>
              </w:rPr>
              <w:br w:type="page"/>
              <w:t xml:space="preserve"> - Προώθηση της συστηματικής καταχώρησης, απεικόνισης και επεξεργασίας σε πραγματικό χρόνο των χωρο-χρονικών δεδομένων εφοδιαστικής αλυσίδας, μέσω της ανάπτυξης Εργαλείων όπως διαδικτυακές πλατφόρμες αποθήκευσης, επεξεργασίας δεδομένων μαζικής κλίμακας (π.χ. blockchain). </w:t>
            </w:r>
            <w:r w:rsidRPr="0011407D">
              <w:rPr>
                <w:rFonts w:ascii="Calibri" w:hAnsi="Calibri" w:cs="Calibri"/>
                <w:color w:val="000000"/>
                <w:szCs w:val="20"/>
                <w:lang w:bidi="he-IL"/>
              </w:rPr>
              <w:br w:type="page"/>
            </w:r>
            <w:r w:rsidRPr="0011407D">
              <w:rPr>
                <w:rFonts w:ascii="Calibri" w:hAnsi="Calibri" w:cs="Calibri"/>
                <w:color w:val="000000"/>
                <w:szCs w:val="20"/>
                <w:lang w:bidi="he-IL"/>
              </w:rPr>
              <w:br w:type="page"/>
              <w:t xml:space="preserve"> - Πληροφοριακά συστήματα εξόρυξης δεδομένων και διαχείρισης της πολυπλοκότητας των δεδομένων (Data </w:t>
            </w:r>
            <w:r w:rsidRPr="0011407D">
              <w:rPr>
                <w:rFonts w:ascii="Calibri" w:hAnsi="Calibri" w:cs="Calibri"/>
                <w:color w:val="000000"/>
                <w:szCs w:val="20"/>
                <w:lang w:bidi="he-IL"/>
              </w:rPr>
              <w:lastRenderedPageBreak/>
              <w:t>mining/dimension reduction via data analytics) με εργαλεία τεχνητής νοημοσύνης.</w:t>
            </w:r>
          </w:p>
        </w:tc>
      </w:tr>
      <w:tr w:rsidR="008F7A3C" w:rsidRPr="009378C7" w14:paraId="4F128ACE"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C12B68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03-ΑΓΡ: Αγροδιατροφική Αλυσίδα</w:t>
            </w:r>
          </w:p>
        </w:tc>
        <w:tc>
          <w:tcPr>
            <w:tcW w:w="2840" w:type="dxa"/>
            <w:tcBorders>
              <w:top w:val="nil"/>
              <w:left w:val="nil"/>
              <w:bottom w:val="single" w:sz="4" w:space="0" w:color="auto"/>
              <w:right w:val="single" w:sz="4" w:space="0" w:color="auto"/>
            </w:tcBorders>
            <w:shd w:val="clear" w:color="auto" w:fill="auto"/>
            <w:noWrap/>
            <w:vAlign w:val="center"/>
            <w:hideMark/>
          </w:tcPr>
          <w:p w14:paraId="24F27A9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03.06 Βιώσιμη Παραγωγή Προϊόντων</w:t>
            </w:r>
          </w:p>
        </w:tc>
        <w:tc>
          <w:tcPr>
            <w:tcW w:w="4815" w:type="dxa"/>
            <w:tcBorders>
              <w:top w:val="nil"/>
              <w:left w:val="nil"/>
              <w:bottom w:val="single" w:sz="4" w:space="0" w:color="auto"/>
              <w:right w:val="single" w:sz="4" w:space="0" w:color="auto"/>
            </w:tcBorders>
            <w:shd w:val="clear" w:color="auto" w:fill="auto"/>
            <w:vAlign w:val="center"/>
            <w:hideMark/>
          </w:tcPr>
          <w:p w14:paraId="0556E42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03.06.07</w:t>
            </w:r>
            <w:r w:rsidRPr="0011407D">
              <w:rPr>
                <w:rFonts w:ascii="Calibri" w:hAnsi="Calibri" w:cs="Calibri"/>
                <w:color w:val="000000"/>
                <w:szCs w:val="20"/>
                <w:lang w:bidi="he-IL"/>
              </w:rPr>
              <w:t xml:space="preserve"> Βιώσιμη συσκευασία τροφίμων (Μείωση του περιβαλλοντικού αποτυπώματος των συσκευασιών τροφίμων, Δημιουργία μοντέλων κόστους vs περιβαλλοντικής επίπτωσης συσκευασιών, Βελτίωση της τεχνολογίας συσκευασιών, Ανακυκλώσιμη συσκευασία, συσκευασία από φυσικούς πόρους, βιώσιμα υλικά συσκευασίας, βιοαποικοδομήσιμη συσκευασία)</w:t>
            </w:r>
          </w:p>
        </w:tc>
        <w:tc>
          <w:tcPr>
            <w:tcW w:w="4682" w:type="dxa"/>
            <w:tcBorders>
              <w:top w:val="nil"/>
              <w:left w:val="nil"/>
              <w:bottom w:val="single" w:sz="4" w:space="0" w:color="auto"/>
              <w:right w:val="single" w:sz="4" w:space="0" w:color="auto"/>
            </w:tcBorders>
            <w:shd w:val="clear" w:color="auto" w:fill="auto"/>
            <w:vAlign w:val="center"/>
            <w:hideMark/>
          </w:tcPr>
          <w:p w14:paraId="717C77F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εναλλακτικών υλικών βιώσιμων συσκευασιών προϊόντων αλιείας και υδατοκαλλιέργειας.</w:t>
            </w:r>
          </w:p>
        </w:tc>
      </w:tr>
      <w:tr w:rsidR="008F7A3C" w:rsidRPr="009378C7" w14:paraId="502B488D" w14:textId="77777777" w:rsidTr="00011A38">
        <w:trPr>
          <w:trHeight w:val="103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563DF7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03-ΑΓΡ: Αγροδιατροφική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3380E83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03.07 ΑλιείαΥδατοκαλλιέργειες</w:t>
            </w:r>
          </w:p>
        </w:tc>
        <w:tc>
          <w:tcPr>
            <w:tcW w:w="4815" w:type="dxa"/>
            <w:tcBorders>
              <w:top w:val="nil"/>
              <w:left w:val="nil"/>
              <w:bottom w:val="single" w:sz="4" w:space="0" w:color="auto"/>
              <w:right w:val="single" w:sz="4" w:space="0" w:color="auto"/>
            </w:tcBorders>
            <w:shd w:val="clear" w:color="auto" w:fill="auto"/>
            <w:vAlign w:val="center"/>
            <w:hideMark/>
          </w:tcPr>
          <w:p w14:paraId="735A70B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03.07.02</w:t>
            </w:r>
            <w:r w:rsidRPr="0011407D">
              <w:rPr>
                <w:rFonts w:ascii="Calibri" w:hAnsi="Calibri" w:cs="Calibri"/>
                <w:color w:val="000000"/>
                <w:szCs w:val="20"/>
                <w:lang w:bidi="he-IL"/>
              </w:rPr>
              <w:t xml:space="preserve"> Υγεία &amp; Ευημερία Ζώων (Προληπτικές και μη επεμβατικές θεραπείες, Αύξηση ανθεκτικότητας σε παθογόνα, Καταπόνηση εκτρεφόμενων οργανισμών, Φυσικές αντιμικροβιακές ουσίες).</w:t>
            </w:r>
          </w:p>
        </w:tc>
        <w:tc>
          <w:tcPr>
            <w:tcW w:w="4682" w:type="dxa"/>
            <w:tcBorders>
              <w:top w:val="nil"/>
              <w:left w:val="nil"/>
              <w:bottom w:val="single" w:sz="4" w:space="0" w:color="auto"/>
              <w:right w:val="single" w:sz="4" w:space="0" w:color="auto"/>
            </w:tcBorders>
            <w:shd w:val="clear" w:color="auto" w:fill="auto"/>
            <w:vAlign w:val="center"/>
            <w:hideMark/>
          </w:tcPr>
          <w:p w14:paraId="6FA2B5F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5379C8F1" w14:textId="77777777" w:rsidTr="00011A38">
        <w:trPr>
          <w:trHeight w:val="189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78B2D4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03-ΑΓΡ: Αγροδιατροφική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2153DCE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03.07 ΑλιείαΥδατοκαλλιέργειες</w:t>
            </w:r>
          </w:p>
        </w:tc>
        <w:tc>
          <w:tcPr>
            <w:tcW w:w="4815" w:type="dxa"/>
            <w:tcBorders>
              <w:top w:val="nil"/>
              <w:left w:val="nil"/>
              <w:bottom w:val="single" w:sz="4" w:space="0" w:color="auto"/>
              <w:right w:val="single" w:sz="4" w:space="0" w:color="auto"/>
            </w:tcBorders>
            <w:shd w:val="clear" w:color="auto" w:fill="auto"/>
            <w:vAlign w:val="center"/>
            <w:hideMark/>
          </w:tcPr>
          <w:p w14:paraId="294E259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03.07.03 </w:t>
            </w:r>
            <w:r w:rsidRPr="0011407D">
              <w:rPr>
                <w:rFonts w:ascii="Calibri" w:hAnsi="Calibri" w:cs="Calibri"/>
                <w:color w:val="000000"/>
                <w:szCs w:val="20"/>
                <w:lang w:bidi="he-IL"/>
              </w:rPr>
              <w:t>Βελτίωση Αποτελεσματικότητας Παραγωγής (Καλλιέργεια ακριβείας, Προσαρμογές τεχνολογιών παραγωγής, Μείωση απορρίψεων και αξιοποίηση υποπροϊόντων)</w:t>
            </w:r>
          </w:p>
        </w:tc>
        <w:tc>
          <w:tcPr>
            <w:tcW w:w="4682" w:type="dxa"/>
            <w:tcBorders>
              <w:top w:val="nil"/>
              <w:left w:val="nil"/>
              <w:bottom w:val="single" w:sz="4" w:space="0" w:color="auto"/>
              <w:right w:val="single" w:sz="4" w:space="0" w:color="auto"/>
            </w:tcBorders>
            <w:shd w:val="clear" w:color="auto" w:fill="auto"/>
            <w:vAlign w:val="center"/>
            <w:hideMark/>
          </w:tcPr>
          <w:p w14:paraId="3604067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 - Ανάπτυξη σύγχρονων προσεγγίσεων και μεθοδολογιών υδατοκαλλιέργειας και αλιείας (γονιδιωματική, βιοπληροφορική, καλλιέργεια ακριβείας, κ.α)</w:t>
            </w:r>
            <w:r w:rsidRPr="0011407D">
              <w:rPr>
                <w:rFonts w:ascii="Calibri" w:hAnsi="Calibri" w:cs="Calibri"/>
                <w:color w:val="000000"/>
                <w:szCs w:val="20"/>
                <w:lang w:bidi="he-IL"/>
              </w:rPr>
              <w:br/>
              <w:t xml:space="preserve"> - Βελτίωση διαχείρισης εκτρεφομένων ειδών,  διαφοροποίηση εκτροφής - Νέα είδη - Ανάπτυξη τεχνολογιών παρακολούθησης  - πιλοτικά smart farming</w:t>
            </w:r>
          </w:p>
        </w:tc>
      </w:tr>
      <w:tr w:rsidR="008F7A3C" w:rsidRPr="009378C7" w14:paraId="07C9EC51"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21EB61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03-ΑΓΡ: Αγροδιατροφική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6F3C89D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03.07 ΑλιείαΥδατοκαλλιέργειες</w:t>
            </w:r>
          </w:p>
        </w:tc>
        <w:tc>
          <w:tcPr>
            <w:tcW w:w="4815" w:type="dxa"/>
            <w:tcBorders>
              <w:top w:val="nil"/>
              <w:left w:val="nil"/>
              <w:bottom w:val="single" w:sz="4" w:space="0" w:color="auto"/>
              <w:right w:val="single" w:sz="4" w:space="0" w:color="auto"/>
            </w:tcBorders>
            <w:shd w:val="clear" w:color="auto" w:fill="auto"/>
            <w:vAlign w:val="center"/>
            <w:hideMark/>
          </w:tcPr>
          <w:p w14:paraId="007FDB4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03.07.04 </w:t>
            </w:r>
            <w:r w:rsidRPr="0011407D">
              <w:rPr>
                <w:rFonts w:ascii="Calibri" w:hAnsi="Calibri" w:cs="Calibri"/>
                <w:color w:val="000000"/>
                <w:szCs w:val="20"/>
                <w:lang w:bidi="he-IL"/>
              </w:rPr>
              <w:t>Εναλλακτικές Α ύλες ιχθυοτροφών (Διαθεσιμότητα και Ασφάλεια, Προετοιμασία εκτρεφόμενων οργανισμών, Προϊόντα ειδικής διατροφής, Δείκτες διατροφικής κατάστασης οργανισμών).</w:t>
            </w:r>
          </w:p>
        </w:tc>
        <w:tc>
          <w:tcPr>
            <w:tcW w:w="4682" w:type="dxa"/>
            <w:tcBorders>
              <w:top w:val="nil"/>
              <w:left w:val="nil"/>
              <w:bottom w:val="single" w:sz="4" w:space="0" w:color="auto"/>
              <w:right w:val="single" w:sz="4" w:space="0" w:color="auto"/>
            </w:tcBorders>
            <w:shd w:val="clear" w:color="auto" w:fill="auto"/>
            <w:vAlign w:val="center"/>
            <w:hideMark/>
          </w:tcPr>
          <w:p w14:paraId="440B7D1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B57540" w14:paraId="0A407396"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87B97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03-ΑΓΡ: Αγροδιατροφική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685D927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03.07 ΑλιείαΥδατοκαλλιέργειες</w:t>
            </w:r>
          </w:p>
        </w:tc>
        <w:tc>
          <w:tcPr>
            <w:tcW w:w="4815" w:type="dxa"/>
            <w:tcBorders>
              <w:top w:val="nil"/>
              <w:left w:val="nil"/>
              <w:bottom w:val="single" w:sz="4" w:space="0" w:color="auto"/>
              <w:right w:val="single" w:sz="4" w:space="0" w:color="auto"/>
            </w:tcBorders>
            <w:shd w:val="clear" w:color="auto" w:fill="auto"/>
            <w:vAlign w:val="center"/>
            <w:hideMark/>
          </w:tcPr>
          <w:p w14:paraId="68C92F3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03.07.05</w:t>
            </w:r>
            <w:r w:rsidRPr="0011407D">
              <w:rPr>
                <w:rFonts w:ascii="Calibri" w:hAnsi="Calibri" w:cs="Calibri"/>
                <w:color w:val="000000"/>
                <w:szCs w:val="20"/>
                <w:lang w:bidi="he-IL"/>
              </w:rPr>
              <w:t xml:space="preserve"> Βιοτεχνολογία υδατοκαλλιέργειας (Προϊόντα ειδικής διατροφής, Πολυκαλλιέργειες, Παραγωγή νέων ειδών).</w:t>
            </w:r>
          </w:p>
        </w:tc>
        <w:tc>
          <w:tcPr>
            <w:tcW w:w="4682" w:type="dxa"/>
            <w:tcBorders>
              <w:top w:val="nil"/>
              <w:left w:val="nil"/>
              <w:bottom w:val="single" w:sz="4" w:space="0" w:color="auto"/>
              <w:right w:val="single" w:sz="4" w:space="0" w:color="auto"/>
            </w:tcBorders>
            <w:shd w:val="clear" w:color="auto" w:fill="auto"/>
            <w:vAlign w:val="center"/>
            <w:hideMark/>
          </w:tcPr>
          <w:p w14:paraId="0925CD4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πολυκαλλιέργειας και υδατοκαλλιέργειας χαμηλής τροφικής κλίμακας (low trophic aquaculture) για την απορρόφηση της περίσσειας των θρεπτικών ουσιών και της οργανικής ύλης από το περιβάλλον. Ανάδειξη ειδών με βιοτεχνολογικό ενδιαφέρον.</w:t>
            </w:r>
          </w:p>
        </w:tc>
      </w:tr>
      <w:tr w:rsidR="008F7A3C" w:rsidRPr="009378C7" w14:paraId="3214259E" w14:textId="77777777" w:rsidTr="00011A38">
        <w:trPr>
          <w:trHeight w:val="576"/>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59EF8B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03-ΑΓΡ: Αγροδιατροφική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1EB8594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03.07 ΑλιείαΥδατοκαλλιέργειες</w:t>
            </w:r>
          </w:p>
        </w:tc>
        <w:tc>
          <w:tcPr>
            <w:tcW w:w="4815" w:type="dxa"/>
            <w:tcBorders>
              <w:top w:val="nil"/>
              <w:left w:val="nil"/>
              <w:bottom w:val="single" w:sz="4" w:space="0" w:color="auto"/>
              <w:right w:val="single" w:sz="4" w:space="0" w:color="auto"/>
            </w:tcBorders>
            <w:shd w:val="clear" w:color="auto" w:fill="auto"/>
            <w:vAlign w:val="center"/>
            <w:hideMark/>
          </w:tcPr>
          <w:p w14:paraId="2146AA2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03.07.06</w:t>
            </w:r>
            <w:r w:rsidRPr="0011407D">
              <w:rPr>
                <w:rFonts w:ascii="Calibri" w:hAnsi="Calibri" w:cs="Calibri"/>
                <w:color w:val="000000"/>
                <w:szCs w:val="20"/>
                <w:lang w:bidi="he-IL"/>
              </w:rPr>
              <w:t xml:space="preserve"> Κοινωνική διάσταση υδατοκαλλιέργειας (Ποιότητα &amp; ασφάλεια προϊόντων, Βελτίωση αποδοχής προϊόντων, Περιβαλλοντικό αποτύπωμα υδατοκαλλιέργειας &amp; αλιείας)</w:t>
            </w:r>
          </w:p>
        </w:tc>
        <w:tc>
          <w:tcPr>
            <w:tcW w:w="4682" w:type="dxa"/>
            <w:tcBorders>
              <w:top w:val="nil"/>
              <w:left w:val="nil"/>
              <w:bottom w:val="single" w:sz="4" w:space="0" w:color="auto"/>
              <w:right w:val="single" w:sz="4" w:space="0" w:color="auto"/>
            </w:tcBorders>
            <w:shd w:val="clear" w:color="auto" w:fill="auto"/>
            <w:vAlign w:val="center"/>
            <w:hideMark/>
          </w:tcPr>
          <w:p w14:paraId="2EF96E9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27C5218B" w14:textId="77777777" w:rsidTr="00011A38">
        <w:trPr>
          <w:trHeight w:val="11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9F3EFE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03-ΑΓΡ: Αγροδιατροφική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2E47FC3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03.07 ΑλιείαΥδατοκαλλιέργειες</w:t>
            </w:r>
          </w:p>
        </w:tc>
        <w:tc>
          <w:tcPr>
            <w:tcW w:w="4815" w:type="dxa"/>
            <w:tcBorders>
              <w:top w:val="nil"/>
              <w:left w:val="nil"/>
              <w:bottom w:val="single" w:sz="4" w:space="0" w:color="auto"/>
              <w:right w:val="single" w:sz="4" w:space="0" w:color="auto"/>
            </w:tcBorders>
            <w:shd w:val="clear" w:color="auto" w:fill="auto"/>
            <w:vAlign w:val="center"/>
            <w:hideMark/>
          </w:tcPr>
          <w:p w14:paraId="1AA293E8"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 xml:space="preserve">03.07.07-ATT. Εξορθολογισμός και Εκσυγχρονισμός της Αλιείας στην Αττική </w:t>
            </w:r>
          </w:p>
        </w:tc>
        <w:tc>
          <w:tcPr>
            <w:tcW w:w="4682" w:type="dxa"/>
            <w:tcBorders>
              <w:top w:val="nil"/>
              <w:left w:val="nil"/>
              <w:bottom w:val="single" w:sz="4" w:space="0" w:color="auto"/>
              <w:right w:val="single" w:sz="4" w:space="0" w:color="auto"/>
            </w:tcBorders>
            <w:shd w:val="clear" w:color="auto" w:fill="auto"/>
            <w:vAlign w:val="center"/>
            <w:hideMark/>
          </w:tcPr>
          <w:p w14:paraId="6A10F64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Εκσυγχρονισμός αλιευτικών εργαλείων, εξοικονόμιση ενέργειας,  χρήση δορυφορικών εικόνων για ενίσχυση της αλιευτικής αποδοτικότητας κ.α.</w:t>
            </w:r>
          </w:p>
        </w:tc>
      </w:tr>
      <w:tr w:rsidR="008F7A3C" w:rsidRPr="009378C7" w14:paraId="06B419B2" w14:textId="77777777" w:rsidTr="00011A38">
        <w:trPr>
          <w:trHeight w:val="11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0A48ED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noWrap/>
            <w:vAlign w:val="center"/>
            <w:hideMark/>
          </w:tcPr>
          <w:p w14:paraId="5409850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04.01 Διαχείριση αποβλήτων</w:t>
            </w:r>
          </w:p>
        </w:tc>
        <w:tc>
          <w:tcPr>
            <w:tcW w:w="4815" w:type="dxa"/>
            <w:tcBorders>
              <w:top w:val="nil"/>
              <w:left w:val="nil"/>
              <w:bottom w:val="single" w:sz="4" w:space="0" w:color="auto"/>
              <w:right w:val="single" w:sz="4" w:space="0" w:color="auto"/>
            </w:tcBorders>
            <w:shd w:val="clear" w:color="auto" w:fill="auto"/>
            <w:vAlign w:val="center"/>
            <w:hideMark/>
          </w:tcPr>
          <w:p w14:paraId="0C4262F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04.01.02</w:t>
            </w:r>
            <w:r w:rsidRPr="0011407D">
              <w:rPr>
                <w:rFonts w:ascii="Calibri" w:hAnsi="Calibri" w:cs="Calibri"/>
                <w:color w:val="000000"/>
                <w:szCs w:val="20"/>
                <w:lang w:bidi="he-IL"/>
              </w:rPr>
              <w:t xml:space="preserve"> Ανάπτυξη μεθόδων και εφαρμογή συστημάτων επεξεργασίας αποβλήτων/υπολειμμάτων και αναβάθμιση τους σε προϊόντα προστιθέμενης αξίας)</w:t>
            </w:r>
          </w:p>
        </w:tc>
        <w:tc>
          <w:tcPr>
            <w:tcW w:w="4682" w:type="dxa"/>
            <w:tcBorders>
              <w:top w:val="nil"/>
              <w:left w:val="nil"/>
              <w:bottom w:val="single" w:sz="4" w:space="0" w:color="auto"/>
              <w:right w:val="single" w:sz="4" w:space="0" w:color="auto"/>
            </w:tcBorders>
            <w:shd w:val="clear" w:color="auto" w:fill="auto"/>
            <w:vAlign w:val="center"/>
            <w:hideMark/>
          </w:tcPr>
          <w:p w14:paraId="69DAB73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Μείωση απορρίψεων και αξιοποίηση υποπροϊόντων. Βιώσιμες διαδικασίες ανακύκλωσης υποπροιόντων της αλιείας και υδατοκαλλιεργειών για την παραγωγή  προιόντων υψηλής προστιθέμενης αξίας.</w:t>
            </w:r>
          </w:p>
        </w:tc>
      </w:tr>
      <w:tr w:rsidR="008F7A3C" w:rsidRPr="009378C7" w14:paraId="1D2F8904" w14:textId="77777777" w:rsidTr="00011A38">
        <w:trPr>
          <w:trHeight w:val="102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64A6B2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noWrap/>
            <w:vAlign w:val="center"/>
            <w:hideMark/>
          </w:tcPr>
          <w:p w14:paraId="2FFE68F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04.01 Διαχείριση αποβλήτων</w:t>
            </w:r>
          </w:p>
        </w:tc>
        <w:tc>
          <w:tcPr>
            <w:tcW w:w="4815" w:type="dxa"/>
            <w:tcBorders>
              <w:top w:val="nil"/>
              <w:left w:val="nil"/>
              <w:bottom w:val="single" w:sz="4" w:space="0" w:color="auto"/>
              <w:right w:val="single" w:sz="4" w:space="0" w:color="auto"/>
            </w:tcBorders>
            <w:shd w:val="clear" w:color="auto" w:fill="auto"/>
            <w:vAlign w:val="center"/>
            <w:hideMark/>
          </w:tcPr>
          <w:p w14:paraId="4E0D16A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04.01.03</w:t>
            </w:r>
            <w:r w:rsidRPr="0011407D">
              <w:rPr>
                <w:rFonts w:ascii="Calibri" w:hAnsi="Calibri" w:cs="Calibri"/>
                <w:color w:val="000000"/>
                <w:szCs w:val="20"/>
                <w:lang w:bidi="he-IL"/>
              </w:rPr>
              <w:t xml:space="preserve"> Ανάπτυξη και εφαρμογή καινοτόμων τεχνολογιών, υποδομών και συστημάτων για τη διαχείριση αποβλήτων με χρήση ψηφιακών εργαλείων προς βελτιστοποίηση των διεργασιών συλλογής και επεξεργασίας.</w:t>
            </w:r>
          </w:p>
        </w:tc>
        <w:tc>
          <w:tcPr>
            <w:tcW w:w="4682" w:type="dxa"/>
            <w:tcBorders>
              <w:top w:val="nil"/>
              <w:left w:val="nil"/>
              <w:bottom w:val="single" w:sz="4" w:space="0" w:color="auto"/>
              <w:right w:val="single" w:sz="4" w:space="0" w:color="auto"/>
            </w:tcBorders>
            <w:shd w:val="clear" w:color="auto" w:fill="auto"/>
            <w:vAlign w:val="center"/>
            <w:hideMark/>
          </w:tcPr>
          <w:p w14:paraId="672BFA55"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 xml:space="preserve">Ανάπτυξη </w:t>
            </w:r>
            <w:r w:rsidRPr="0011407D">
              <w:rPr>
                <w:rFonts w:ascii="Calibri" w:hAnsi="Calibri" w:cs="Calibri"/>
                <w:b/>
                <w:bCs/>
                <w:szCs w:val="20"/>
                <w:lang w:bidi="he-IL"/>
              </w:rPr>
              <w:t>τεχνολογιών, μεθοδολογιών και ψηφιακών εργαλείων</w:t>
            </w:r>
            <w:r w:rsidRPr="0011407D">
              <w:rPr>
                <w:rFonts w:ascii="Calibri" w:hAnsi="Calibri" w:cs="Calibri"/>
                <w:szCs w:val="20"/>
                <w:lang w:bidi="he-IL"/>
              </w:rPr>
              <w:t xml:space="preserve"> για την βέλτιστη (ως προς την ποιότητα και τη διαχείριση) </w:t>
            </w:r>
            <w:r w:rsidRPr="0011407D">
              <w:rPr>
                <w:rFonts w:ascii="Calibri" w:hAnsi="Calibri" w:cs="Calibri"/>
                <w:b/>
                <w:bCs/>
                <w:szCs w:val="20"/>
                <w:lang w:bidi="he-IL"/>
              </w:rPr>
              <w:t>επαναχρησιμοποίηση</w:t>
            </w:r>
            <w:r w:rsidRPr="0011407D">
              <w:rPr>
                <w:rFonts w:ascii="Calibri" w:hAnsi="Calibri" w:cs="Calibri"/>
                <w:szCs w:val="20"/>
                <w:lang w:bidi="he-IL"/>
              </w:rPr>
              <w:t xml:space="preserve"> υγρών αστικών αποβλήτων γ</w:t>
            </w:r>
            <w:r w:rsidRPr="0011407D">
              <w:rPr>
                <w:rFonts w:ascii="Calibri" w:hAnsi="Calibri" w:cs="Calibri"/>
                <w:b/>
                <w:bCs/>
                <w:szCs w:val="20"/>
                <w:lang w:bidi="he-IL"/>
              </w:rPr>
              <w:t>ια μη πόσιμες χρήσει</w:t>
            </w:r>
            <w:r w:rsidRPr="0011407D">
              <w:rPr>
                <w:rFonts w:ascii="Calibri" w:hAnsi="Calibri" w:cs="Calibri"/>
                <w:szCs w:val="20"/>
                <w:lang w:bidi="he-IL"/>
              </w:rPr>
              <w:t>ς (πχ αστικό πράσινο).</w:t>
            </w:r>
          </w:p>
        </w:tc>
      </w:tr>
      <w:tr w:rsidR="008F7A3C" w:rsidRPr="009378C7" w14:paraId="7C61AC2C"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3A814C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noWrap/>
            <w:vAlign w:val="center"/>
            <w:hideMark/>
          </w:tcPr>
          <w:p w14:paraId="2231E43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04.01 Διαχείριση αποβλήτων</w:t>
            </w:r>
          </w:p>
        </w:tc>
        <w:tc>
          <w:tcPr>
            <w:tcW w:w="4815" w:type="dxa"/>
            <w:tcBorders>
              <w:top w:val="nil"/>
              <w:left w:val="nil"/>
              <w:bottom w:val="single" w:sz="4" w:space="0" w:color="auto"/>
              <w:right w:val="single" w:sz="4" w:space="0" w:color="auto"/>
            </w:tcBorders>
            <w:shd w:val="clear" w:color="auto" w:fill="auto"/>
            <w:vAlign w:val="center"/>
            <w:hideMark/>
          </w:tcPr>
          <w:p w14:paraId="6F0D0E9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04.01.03 </w:t>
            </w:r>
            <w:r w:rsidRPr="0011407D">
              <w:rPr>
                <w:rFonts w:ascii="Calibri" w:hAnsi="Calibri" w:cs="Calibri"/>
                <w:color w:val="000000"/>
                <w:szCs w:val="20"/>
                <w:lang w:bidi="he-IL"/>
              </w:rPr>
              <w:t>Ανάπτυξη και εφαρμογή καινοτόμων τεχνολογιών, υποδομών και συστημάτων για τη διαχείριση αποβλήτων με χρήση ψηφιακών εργαλείων προς βελτιστοποίηση των διεργασιών συλλογής και επεξεργασίας.</w:t>
            </w:r>
          </w:p>
        </w:tc>
        <w:tc>
          <w:tcPr>
            <w:tcW w:w="4682" w:type="dxa"/>
            <w:tcBorders>
              <w:top w:val="nil"/>
              <w:left w:val="nil"/>
              <w:bottom w:val="single" w:sz="4" w:space="0" w:color="auto"/>
              <w:right w:val="single" w:sz="4" w:space="0" w:color="auto"/>
            </w:tcBorders>
            <w:shd w:val="clear" w:color="auto" w:fill="auto"/>
            <w:vAlign w:val="center"/>
            <w:hideMark/>
          </w:tcPr>
          <w:p w14:paraId="62F56CF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Διαχείριση υδάτων έρματος πλοίων και αποβλήτων εντός λιμένων (Ballast Water Management, BWM).</w:t>
            </w:r>
          </w:p>
        </w:tc>
      </w:tr>
      <w:tr w:rsidR="008F7A3C" w:rsidRPr="009378C7" w14:paraId="2199A5EA"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A17048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noWrap/>
            <w:vAlign w:val="center"/>
            <w:hideMark/>
          </w:tcPr>
          <w:p w14:paraId="7015824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04.02 Υγεία Εδαφών και Υδάτων</w:t>
            </w:r>
          </w:p>
        </w:tc>
        <w:tc>
          <w:tcPr>
            <w:tcW w:w="4815" w:type="dxa"/>
            <w:tcBorders>
              <w:top w:val="nil"/>
              <w:left w:val="nil"/>
              <w:bottom w:val="single" w:sz="4" w:space="0" w:color="auto"/>
              <w:right w:val="single" w:sz="4" w:space="0" w:color="auto"/>
            </w:tcBorders>
            <w:shd w:val="clear" w:color="auto" w:fill="auto"/>
            <w:vAlign w:val="center"/>
            <w:hideMark/>
          </w:tcPr>
          <w:p w14:paraId="04342328"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04.02.06-ΑΤΤ. Ολοκληρωμένα Σύστηματα και Μέθοδοι για την παρακολούθηση της ποιότητας των υδάτων, των πηγών ρύπων και των Παράκτιων και θαλάσσιων οικοσυστημάτων της Περιφέρειας Αττικής</w:t>
            </w:r>
          </w:p>
        </w:tc>
        <w:tc>
          <w:tcPr>
            <w:tcW w:w="4682" w:type="dxa"/>
            <w:tcBorders>
              <w:top w:val="nil"/>
              <w:left w:val="nil"/>
              <w:bottom w:val="single" w:sz="4" w:space="0" w:color="auto"/>
              <w:right w:val="single" w:sz="4" w:space="0" w:color="auto"/>
            </w:tcBorders>
            <w:shd w:val="clear" w:color="auto" w:fill="auto"/>
            <w:vAlign w:val="center"/>
            <w:hideMark/>
          </w:tcPr>
          <w:p w14:paraId="5F357A17"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Ολοκληρωμένα Σύστηματα και Μέθοδοι (1) παρακολούθησης της στάθμης και της ποιότητας των επιφανειακών υδάτων με την αξιοποίηση πληροφοριών που συλλέγονται από αισθητήρες πεδίου, δορυφόρους και σταθμούς μετρήσεων ποιότητας του νερού και του αέρα σε συγκεκριμένα σημεία, (2) μελέτης της συσχέτισης των επιπέδων της ποιότητας του αέρα με την ποιότητα των υδάτων και (3) ανάπτυξης σχετικών Ψηφιακών Διδύμων (Digital Twins).</w:t>
            </w:r>
          </w:p>
        </w:tc>
      </w:tr>
      <w:tr w:rsidR="008F7A3C" w:rsidRPr="009378C7" w14:paraId="21E11829" w14:textId="77777777" w:rsidTr="00011A38">
        <w:trPr>
          <w:trHeight w:val="106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E7EC88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noWrap/>
            <w:vAlign w:val="center"/>
            <w:hideMark/>
          </w:tcPr>
          <w:p w14:paraId="00DF46E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04.03 Ατμοσφαιρική ρύπανση</w:t>
            </w:r>
          </w:p>
        </w:tc>
        <w:tc>
          <w:tcPr>
            <w:tcW w:w="4815" w:type="dxa"/>
            <w:tcBorders>
              <w:top w:val="nil"/>
              <w:left w:val="nil"/>
              <w:bottom w:val="single" w:sz="4" w:space="0" w:color="auto"/>
              <w:right w:val="single" w:sz="4" w:space="0" w:color="auto"/>
            </w:tcBorders>
            <w:shd w:val="clear" w:color="auto" w:fill="auto"/>
            <w:vAlign w:val="center"/>
            <w:hideMark/>
          </w:tcPr>
          <w:p w14:paraId="10AEA77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04.03.02</w:t>
            </w:r>
            <w:r w:rsidRPr="0011407D">
              <w:rPr>
                <w:rFonts w:ascii="Calibri" w:hAnsi="Calibri" w:cs="Calibri"/>
                <w:color w:val="000000"/>
                <w:szCs w:val="20"/>
                <w:lang w:bidi="he-IL"/>
              </w:rPr>
              <w:t xml:space="preserve"> Ανάπτυξη υφιστάμενων και νέων αισθητήρων και ολοκληρωμένων συστημάτων καταγραφής παραμέτρων που αφορούν την ποιότητα του αέρα.</w:t>
            </w:r>
          </w:p>
        </w:tc>
        <w:tc>
          <w:tcPr>
            <w:tcW w:w="4682" w:type="dxa"/>
            <w:tcBorders>
              <w:top w:val="nil"/>
              <w:left w:val="nil"/>
              <w:bottom w:val="single" w:sz="4" w:space="0" w:color="auto"/>
              <w:right w:val="single" w:sz="4" w:space="0" w:color="auto"/>
            </w:tcBorders>
            <w:shd w:val="clear" w:color="auto" w:fill="auto"/>
            <w:vAlign w:val="center"/>
            <w:hideMark/>
          </w:tcPr>
          <w:p w14:paraId="175B3A8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Πιλοτική υποδομή μέτρησης ποιότητας ατμοσφαιρικού περιβάλλοντος σε λιμάνια της Περιφέρειας Αττικής.</w:t>
            </w:r>
          </w:p>
        </w:tc>
      </w:tr>
      <w:tr w:rsidR="008F7A3C" w:rsidRPr="009378C7" w14:paraId="07A185CE"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368A72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noWrap/>
            <w:vAlign w:val="center"/>
            <w:hideMark/>
          </w:tcPr>
          <w:p w14:paraId="70E2A6C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04.03 Ατμοσφαιρική ρύπανση</w:t>
            </w:r>
          </w:p>
        </w:tc>
        <w:tc>
          <w:tcPr>
            <w:tcW w:w="4815" w:type="dxa"/>
            <w:tcBorders>
              <w:top w:val="nil"/>
              <w:left w:val="nil"/>
              <w:bottom w:val="single" w:sz="4" w:space="0" w:color="auto"/>
              <w:right w:val="single" w:sz="4" w:space="0" w:color="auto"/>
            </w:tcBorders>
            <w:shd w:val="clear" w:color="auto" w:fill="auto"/>
            <w:vAlign w:val="center"/>
            <w:hideMark/>
          </w:tcPr>
          <w:p w14:paraId="4225FE3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04.03.03 </w:t>
            </w:r>
            <w:r w:rsidRPr="0011407D">
              <w:rPr>
                <w:rFonts w:ascii="Calibri" w:hAnsi="Calibri" w:cs="Calibri"/>
                <w:color w:val="000000"/>
                <w:szCs w:val="20"/>
                <w:lang w:bidi="he-IL"/>
              </w:rPr>
              <w:t>Ανάπτυξη μεθόδων και υποδομών για την πρόγνωση της ποιότητας του αέρα και τον προσδιορισμό των πηγών ρύπων με τη χρήση επίγειων και δορυφορικών μετρήσεων</w:t>
            </w:r>
          </w:p>
        </w:tc>
        <w:tc>
          <w:tcPr>
            <w:tcW w:w="4682" w:type="dxa"/>
            <w:tcBorders>
              <w:top w:val="nil"/>
              <w:left w:val="nil"/>
              <w:bottom w:val="single" w:sz="4" w:space="0" w:color="auto"/>
              <w:right w:val="single" w:sz="4" w:space="0" w:color="auto"/>
            </w:tcBorders>
            <w:shd w:val="clear" w:color="auto" w:fill="auto"/>
            <w:vAlign w:val="center"/>
            <w:hideMark/>
          </w:tcPr>
          <w:p w14:paraId="46961B4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 - Χαρτογράφηση και πρόγνωση σωματιδιακής ρύπανσης στην Περιφέρεια Αττικής με τη χρήση νέων αισθητήρων τηλεπισκόπησης από το διάστημα και το έδαφος</w:t>
            </w:r>
            <w:r w:rsidRPr="0011407D">
              <w:rPr>
                <w:rFonts w:ascii="Calibri" w:hAnsi="Calibri" w:cs="Calibri"/>
                <w:color w:val="000000"/>
                <w:szCs w:val="20"/>
                <w:lang w:bidi="he-IL"/>
              </w:rPr>
              <w:br/>
            </w:r>
            <w:r w:rsidRPr="0011407D">
              <w:rPr>
                <w:rFonts w:ascii="Calibri" w:hAnsi="Calibri" w:cs="Calibri"/>
                <w:color w:val="000000"/>
                <w:szCs w:val="20"/>
                <w:lang w:bidi="he-IL"/>
              </w:rPr>
              <w:br/>
              <w:t xml:space="preserve"> - Εξυπνες τεχνολογίες μέτρησης, παρατήρησης και εκτίμησης της διασποράς ατμοσφαιρικών ρύπων σε συνδυασμό με μετεωρολογικά δεδομένα στην παράκτια ζώνης και πλησίον λιμένων</w:t>
            </w:r>
          </w:p>
        </w:tc>
      </w:tr>
      <w:tr w:rsidR="008F7A3C" w:rsidRPr="009378C7" w14:paraId="62DF2877" w14:textId="77777777" w:rsidTr="00011A38">
        <w:trPr>
          <w:trHeight w:val="1475"/>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A96F1D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6BC8ECA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04.04  Προστασία, ανάδειξη και αειφόρος διαχείριση της βιοποικιλότητας</w:t>
            </w:r>
          </w:p>
        </w:tc>
        <w:tc>
          <w:tcPr>
            <w:tcW w:w="4815" w:type="dxa"/>
            <w:tcBorders>
              <w:top w:val="nil"/>
              <w:left w:val="nil"/>
              <w:bottom w:val="single" w:sz="4" w:space="0" w:color="auto"/>
              <w:right w:val="single" w:sz="4" w:space="0" w:color="auto"/>
            </w:tcBorders>
            <w:shd w:val="clear" w:color="auto" w:fill="auto"/>
            <w:vAlign w:val="center"/>
            <w:hideMark/>
          </w:tcPr>
          <w:p w14:paraId="162B557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04.04.03 </w:t>
            </w:r>
            <w:r w:rsidRPr="0011407D">
              <w:rPr>
                <w:rFonts w:ascii="Calibri" w:hAnsi="Calibri" w:cs="Calibri"/>
                <w:color w:val="000000"/>
                <w:szCs w:val="20"/>
                <w:lang w:bidi="he-IL"/>
              </w:rPr>
              <w:t>Βιοαναζήτηση (bioprospecting) και παραγωγή προϊόντων υψηλής προστιθέμενης αξίας</w:t>
            </w:r>
          </w:p>
        </w:tc>
        <w:tc>
          <w:tcPr>
            <w:tcW w:w="4682" w:type="dxa"/>
            <w:tcBorders>
              <w:top w:val="nil"/>
              <w:left w:val="nil"/>
              <w:bottom w:val="single" w:sz="4" w:space="0" w:color="auto"/>
              <w:right w:val="single" w:sz="4" w:space="0" w:color="auto"/>
            </w:tcBorders>
            <w:shd w:val="clear" w:color="auto" w:fill="auto"/>
            <w:vAlign w:val="center"/>
            <w:hideMark/>
          </w:tcPr>
          <w:p w14:paraId="177AF39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Αξιοποίηση της ελληνικής θαλάσσιας βιοποικιλότητας. Αναζήτηση βιοδραστικών μορίων από το θαλάσσιο περιβάλλον και παραγωγή προϊόντων υψηλής προστιθέμενης αξίας.</w:t>
            </w:r>
          </w:p>
        </w:tc>
      </w:tr>
      <w:tr w:rsidR="008F7A3C" w:rsidRPr="009378C7" w14:paraId="38D88720"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62043C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3ED6293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04.04  Προστασία, ανάδειξη και αειφόρος διαχείριση της βιοποικιλότητας</w:t>
            </w:r>
          </w:p>
        </w:tc>
        <w:tc>
          <w:tcPr>
            <w:tcW w:w="4815" w:type="dxa"/>
            <w:tcBorders>
              <w:top w:val="nil"/>
              <w:left w:val="nil"/>
              <w:bottom w:val="single" w:sz="4" w:space="0" w:color="auto"/>
              <w:right w:val="single" w:sz="4" w:space="0" w:color="auto"/>
            </w:tcBorders>
            <w:shd w:val="clear" w:color="auto" w:fill="auto"/>
            <w:vAlign w:val="center"/>
            <w:hideMark/>
          </w:tcPr>
          <w:p w14:paraId="38F8656C"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04.04.04-ΑΤΤ. Ανάπτυξη εργαλείων λήψης αποφάσεων για την προστασία, ανάδειξη και διατήρηση της θαλάσσιας βιοποικιλότητας και των οικοσυστημικών υπηρεσιών με έμφαση στην αποκατάσταση του παράκτιου περιβάλλοντος</w:t>
            </w:r>
          </w:p>
        </w:tc>
        <w:tc>
          <w:tcPr>
            <w:tcW w:w="4682" w:type="dxa"/>
            <w:tcBorders>
              <w:top w:val="nil"/>
              <w:left w:val="nil"/>
              <w:bottom w:val="single" w:sz="4" w:space="0" w:color="auto"/>
              <w:right w:val="single" w:sz="4" w:space="0" w:color="auto"/>
            </w:tcBorders>
            <w:shd w:val="clear" w:color="auto" w:fill="auto"/>
            <w:vAlign w:val="center"/>
            <w:hideMark/>
          </w:tcPr>
          <w:p w14:paraId="2C57A16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9C7B148"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5C496C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41D8A34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04.05 Μετριασμός και προσαρμογή στην κλιματική αλλαγή και αντιμετώπιση φυσικών καταστροφών</w:t>
            </w:r>
          </w:p>
        </w:tc>
        <w:tc>
          <w:tcPr>
            <w:tcW w:w="4815" w:type="dxa"/>
            <w:tcBorders>
              <w:top w:val="nil"/>
              <w:left w:val="nil"/>
              <w:bottom w:val="single" w:sz="4" w:space="0" w:color="auto"/>
              <w:right w:val="single" w:sz="4" w:space="0" w:color="auto"/>
            </w:tcBorders>
            <w:shd w:val="clear" w:color="auto" w:fill="auto"/>
            <w:vAlign w:val="center"/>
            <w:hideMark/>
          </w:tcPr>
          <w:p w14:paraId="2EFC14D0"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b/>
                <w:bCs/>
                <w:szCs w:val="20"/>
                <w:lang w:bidi="he-IL"/>
              </w:rPr>
              <w:t>04.05.03</w:t>
            </w:r>
            <w:r w:rsidRPr="0011407D">
              <w:rPr>
                <w:rFonts w:ascii="Calibri" w:hAnsi="Calibri" w:cs="Calibri"/>
                <w:szCs w:val="20"/>
                <w:lang w:bidi="he-IL"/>
              </w:rPr>
              <w:t>. Δράσεις αξιολόγησης και ενίσχυσης της ανθεκτικότητας κρίσιμων κυβερνοφυσικών υποδομών και συστημάτων σε φυσικές / ανθρωπογενείς καταστροφές και σε πιέσεις λόγω της κλιματικής αλλαγής</w:t>
            </w:r>
          </w:p>
        </w:tc>
        <w:tc>
          <w:tcPr>
            <w:tcW w:w="4682" w:type="dxa"/>
            <w:tcBorders>
              <w:top w:val="nil"/>
              <w:left w:val="nil"/>
              <w:bottom w:val="single" w:sz="4" w:space="0" w:color="auto"/>
              <w:right w:val="single" w:sz="4" w:space="0" w:color="auto"/>
            </w:tcBorders>
            <w:shd w:val="clear" w:color="auto" w:fill="auto"/>
            <w:vAlign w:val="center"/>
            <w:hideMark/>
          </w:tcPr>
          <w:p w14:paraId="17B73061"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Ανάπτυξη κυβερνοφυσικών εργαλείων, προσεγγίσεων, μεθοδολογιών και τεχνολογιών για την εκτίμηση και τη βελτίωση της ανθεκτικότητας κρίσιμων υποδομών σε συνδυασμό με λύσεις βασισμένες στη φύση (nature based solutions).</w:t>
            </w:r>
          </w:p>
        </w:tc>
      </w:tr>
      <w:tr w:rsidR="008F7A3C" w:rsidRPr="009378C7" w14:paraId="09CD2FB8" w14:textId="77777777" w:rsidTr="00011A38">
        <w:trPr>
          <w:trHeight w:val="175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CE9124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046E7EE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04.05 Μετριασμός και προσαρμογή στην κλιματική αλλαγή και αντιμετώπιση φυσικών καταστροφών</w:t>
            </w:r>
          </w:p>
        </w:tc>
        <w:tc>
          <w:tcPr>
            <w:tcW w:w="4815" w:type="dxa"/>
            <w:tcBorders>
              <w:top w:val="nil"/>
              <w:left w:val="nil"/>
              <w:bottom w:val="single" w:sz="4" w:space="0" w:color="auto"/>
              <w:right w:val="single" w:sz="4" w:space="0" w:color="auto"/>
            </w:tcBorders>
            <w:shd w:val="clear" w:color="auto" w:fill="auto"/>
            <w:vAlign w:val="center"/>
            <w:hideMark/>
          </w:tcPr>
          <w:p w14:paraId="1E06AF8C"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04.05.06-ΑΤΤ. Ενίσχυση της ανθεκτικότητας των κοινωνικο-οικονομικών δραστηριοτήτων στο παράκτιο και θαλάσσιο περιβάλλον έναντι των φυσικών και ανθρωπογενών καταστροφών</w:t>
            </w:r>
          </w:p>
        </w:tc>
        <w:tc>
          <w:tcPr>
            <w:tcW w:w="4682" w:type="dxa"/>
            <w:tcBorders>
              <w:top w:val="nil"/>
              <w:left w:val="nil"/>
              <w:bottom w:val="single" w:sz="4" w:space="0" w:color="auto"/>
              <w:right w:val="single" w:sz="4" w:space="0" w:color="auto"/>
            </w:tcBorders>
            <w:shd w:val="clear" w:color="auto" w:fill="auto"/>
            <w:vAlign w:val="center"/>
            <w:hideMark/>
          </w:tcPr>
          <w:p w14:paraId="0189429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Συλλογή και ανάλυση μεγάλου όγκου δεδομένων και ανάπτυξη εργαλείων και εφαρμογών για την ενίσχυση της ανθεκτικότητας των κοινωνικο-οικονομικών δραστηριοτήτων στο παράκτιο και θαλάσσιο περιβάλλον της Περιφέρειας Αττικής έναντι των φυσικών και ανθρωπογενών καταστροφών, για την  διασφάλιση της επισιτιστικής ασφάλειας και στην ενίσχυση της ανταγωνιστικότητας.</w:t>
            </w:r>
          </w:p>
        </w:tc>
      </w:tr>
      <w:tr w:rsidR="008F7A3C" w:rsidRPr="009378C7" w14:paraId="37A12382" w14:textId="77777777" w:rsidTr="00011A38">
        <w:trPr>
          <w:trHeight w:val="90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FAC5F8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32DA113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04.07 Κυκλική Οικονομία /Στρατηγικές, Επιχειρησιακά Μοντέλα</w:t>
            </w:r>
          </w:p>
        </w:tc>
        <w:tc>
          <w:tcPr>
            <w:tcW w:w="4815" w:type="dxa"/>
            <w:tcBorders>
              <w:top w:val="nil"/>
              <w:left w:val="nil"/>
              <w:bottom w:val="single" w:sz="4" w:space="0" w:color="auto"/>
              <w:right w:val="single" w:sz="4" w:space="0" w:color="auto"/>
            </w:tcBorders>
            <w:shd w:val="clear" w:color="auto" w:fill="auto"/>
            <w:vAlign w:val="center"/>
            <w:hideMark/>
          </w:tcPr>
          <w:p w14:paraId="72D3C95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04.07.05 </w:t>
            </w:r>
            <w:r w:rsidRPr="0011407D">
              <w:rPr>
                <w:rFonts w:ascii="Calibri" w:hAnsi="Calibri" w:cs="Calibri"/>
                <w:color w:val="000000"/>
                <w:szCs w:val="20"/>
                <w:lang w:bidi="he-IL"/>
              </w:rPr>
              <w:t xml:space="preserve"> Ανάπτυξη μεθόδων χρηστικών εφαρμογών υλικών μέσω ανακύκλωσης και ανάκτησης πρώτων υλών.</w:t>
            </w:r>
          </w:p>
        </w:tc>
        <w:tc>
          <w:tcPr>
            <w:tcW w:w="4682" w:type="dxa"/>
            <w:tcBorders>
              <w:top w:val="nil"/>
              <w:left w:val="nil"/>
              <w:bottom w:val="single" w:sz="4" w:space="0" w:color="auto"/>
              <w:right w:val="single" w:sz="4" w:space="0" w:color="auto"/>
            </w:tcBorders>
            <w:shd w:val="clear" w:color="auto" w:fill="auto"/>
            <w:vAlign w:val="center"/>
            <w:hideMark/>
          </w:tcPr>
          <w:p w14:paraId="41DF894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μεθόδων ανακύκλωσης προϊόντων Fiberglass (παλαιών σκαφών αναψυχής, πτερυγίων Α/Γ, κ.λπ.)</w:t>
            </w:r>
          </w:p>
        </w:tc>
      </w:tr>
      <w:tr w:rsidR="008F7A3C" w:rsidRPr="009378C7" w14:paraId="38E53281"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BDC021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02496B0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04.07 Κυκλική Οικονομία /Στρατηγικές, Επιχειρησιακά Μοντέλα</w:t>
            </w:r>
          </w:p>
        </w:tc>
        <w:tc>
          <w:tcPr>
            <w:tcW w:w="4815" w:type="dxa"/>
            <w:tcBorders>
              <w:top w:val="nil"/>
              <w:left w:val="nil"/>
              <w:bottom w:val="single" w:sz="4" w:space="0" w:color="auto"/>
              <w:right w:val="single" w:sz="4" w:space="0" w:color="auto"/>
            </w:tcBorders>
            <w:shd w:val="clear" w:color="auto" w:fill="auto"/>
            <w:vAlign w:val="center"/>
            <w:hideMark/>
          </w:tcPr>
          <w:p w14:paraId="559C8FC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04.07.06</w:t>
            </w:r>
            <w:r w:rsidRPr="0011407D">
              <w:rPr>
                <w:rFonts w:ascii="Calibri" w:hAnsi="Calibri" w:cs="Calibri"/>
                <w:color w:val="000000"/>
                <w:szCs w:val="20"/>
                <w:lang w:bidi="he-IL"/>
              </w:rPr>
              <w:t xml:space="preserve">  Ανάπτυξη επιχειρηματικών μοντέλων κυκλικής οικονομίας και βιοοικονομίας.</w:t>
            </w:r>
          </w:p>
        </w:tc>
        <w:tc>
          <w:tcPr>
            <w:tcW w:w="4682" w:type="dxa"/>
            <w:tcBorders>
              <w:top w:val="nil"/>
              <w:left w:val="nil"/>
              <w:bottom w:val="single" w:sz="4" w:space="0" w:color="auto"/>
              <w:right w:val="single" w:sz="4" w:space="0" w:color="auto"/>
            </w:tcBorders>
            <w:shd w:val="clear" w:color="auto" w:fill="auto"/>
            <w:vAlign w:val="center"/>
            <w:hideMark/>
          </w:tcPr>
          <w:p w14:paraId="724414F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επιχειρηματικών μοντέλων κυκλικής οικονομίας και βιοοικονομίας που προωθούν καινοτόμες τεχνολογίες για την βελτίωση των κατεργασιών και επεξεργασιών σε όλες τις φάσεις (downstream and upstream) της αλυσίδας αξίας των υδατοκαλλιεργειών.</w:t>
            </w:r>
          </w:p>
        </w:tc>
      </w:tr>
      <w:tr w:rsidR="008F7A3C" w:rsidRPr="009378C7" w14:paraId="224A0944"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BCF528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6B9F0DA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04.07 Κυκλική Οικονομία /Στρατηγικές, Επιχειρησιακά Μοντέλα</w:t>
            </w:r>
          </w:p>
        </w:tc>
        <w:tc>
          <w:tcPr>
            <w:tcW w:w="4815" w:type="dxa"/>
            <w:tcBorders>
              <w:top w:val="nil"/>
              <w:left w:val="nil"/>
              <w:bottom w:val="single" w:sz="4" w:space="0" w:color="auto"/>
              <w:right w:val="single" w:sz="4" w:space="0" w:color="auto"/>
            </w:tcBorders>
            <w:shd w:val="clear" w:color="auto" w:fill="auto"/>
            <w:vAlign w:val="center"/>
            <w:hideMark/>
          </w:tcPr>
          <w:p w14:paraId="4FDC2B2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04.07.06 </w:t>
            </w:r>
            <w:r w:rsidRPr="0011407D">
              <w:rPr>
                <w:rFonts w:ascii="Calibri" w:hAnsi="Calibri" w:cs="Calibri"/>
                <w:color w:val="000000"/>
                <w:szCs w:val="20"/>
                <w:lang w:bidi="he-IL"/>
              </w:rPr>
              <w:t xml:space="preserve"> Ανάπτυξη επιχειρηματικών μοντέλων κυκλικής οικονομίας και βιοοικονομίας.</w:t>
            </w:r>
          </w:p>
        </w:tc>
        <w:tc>
          <w:tcPr>
            <w:tcW w:w="4682" w:type="dxa"/>
            <w:tcBorders>
              <w:top w:val="nil"/>
              <w:left w:val="nil"/>
              <w:bottom w:val="single" w:sz="4" w:space="0" w:color="auto"/>
              <w:right w:val="single" w:sz="4" w:space="0" w:color="auto"/>
            </w:tcBorders>
            <w:shd w:val="clear" w:color="auto" w:fill="auto"/>
            <w:vAlign w:val="center"/>
            <w:hideMark/>
          </w:tcPr>
          <w:p w14:paraId="4C70E690"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Ανάπτυξη μηχανισμών / ψηφιακών πλατφορμών για την παρακολούθηση επενδυτικών, γεωχωρικών περιβαλλοντικών, πολιτισμικών, τουριστικών και ευρύτερων αστικών τάσεων και δεδομένων (πχ. πρόσβαση σε ανοικτούς χώρους και σε κατοικίες, επίπτωση στην ποιότητα περιβάλλοντος)</w:t>
            </w:r>
          </w:p>
        </w:tc>
      </w:tr>
      <w:tr w:rsidR="008F7A3C" w:rsidRPr="009378C7" w14:paraId="3870C5BD" w14:textId="77777777" w:rsidTr="00011A38">
        <w:trPr>
          <w:trHeight w:val="62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D523F3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274FB55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04.07 Κυκλική Οικονομία /Στρατηγικές, Επιχειρησιακά Μοντέλα</w:t>
            </w:r>
          </w:p>
        </w:tc>
        <w:tc>
          <w:tcPr>
            <w:tcW w:w="4815" w:type="dxa"/>
            <w:tcBorders>
              <w:top w:val="nil"/>
              <w:left w:val="nil"/>
              <w:bottom w:val="single" w:sz="4" w:space="0" w:color="auto"/>
              <w:right w:val="single" w:sz="4" w:space="0" w:color="auto"/>
            </w:tcBorders>
            <w:shd w:val="clear" w:color="auto" w:fill="auto"/>
            <w:vAlign w:val="center"/>
            <w:hideMark/>
          </w:tcPr>
          <w:p w14:paraId="37ED73D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04.07.09</w:t>
            </w:r>
            <w:r w:rsidRPr="0011407D">
              <w:rPr>
                <w:rFonts w:ascii="Calibri" w:hAnsi="Calibri" w:cs="Calibri"/>
                <w:color w:val="000000"/>
                <w:szCs w:val="20"/>
                <w:lang w:bidi="he-IL"/>
              </w:rPr>
              <w:t>. Ανάπτυξη πλατφορμών και συστημάτων για την απρόσκοπτη συμμετοχή πολιτών και επιχειρήσεων στην κυκλικότητα ροών υλικών, παραγωγής/κατανάλωσης προϊόντων. Μελέτη νέων μορφών κοινωνικής αλληλέγγυας οικονομίας και κοινής χρήσης υποδομών, επιχειρηματικότητας και κοινωνικής ζωής/οργάνωσης</w:t>
            </w:r>
          </w:p>
        </w:tc>
        <w:tc>
          <w:tcPr>
            <w:tcW w:w="4682" w:type="dxa"/>
            <w:tcBorders>
              <w:top w:val="nil"/>
              <w:left w:val="nil"/>
              <w:bottom w:val="single" w:sz="4" w:space="0" w:color="auto"/>
              <w:right w:val="single" w:sz="4" w:space="0" w:color="auto"/>
            </w:tcBorders>
            <w:shd w:val="clear" w:color="auto" w:fill="auto"/>
            <w:vAlign w:val="center"/>
            <w:hideMark/>
          </w:tcPr>
          <w:p w14:paraId="2B82151D"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Ανάπτυξη εφαρμογών που υποστηρίζουν τη συμμετοχή στις διαδικασίες συλλογής δεδομένων, τη λήψη αποφάσεων για το περιβάλλον και την ευαισθητοποίηση του κοινού.</w:t>
            </w:r>
          </w:p>
        </w:tc>
      </w:tr>
      <w:tr w:rsidR="008F7A3C" w:rsidRPr="009378C7" w14:paraId="0B9693FC" w14:textId="77777777" w:rsidTr="00011A38">
        <w:trPr>
          <w:trHeight w:val="576"/>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95EB31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21091B2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04.07 Κυκλική Οικονομία /Στρατηγικές, Επιχειρησιακά Μοντέλα</w:t>
            </w:r>
          </w:p>
        </w:tc>
        <w:tc>
          <w:tcPr>
            <w:tcW w:w="4815" w:type="dxa"/>
            <w:tcBorders>
              <w:top w:val="nil"/>
              <w:left w:val="nil"/>
              <w:bottom w:val="single" w:sz="4" w:space="0" w:color="auto"/>
              <w:right w:val="single" w:sz="4" w:space="0" w:color="auto"/>
            </w:tcBorders>
            <w:shd w:val="clear" w:color="auto" w:fill="auto"/>
            <w:vAlign w:val="center"/>
            <w:hideMark/>
          </w:tcPr>
          <w:p w14:paraId="7563579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04.07.12 </w:t>
            </w:r>
            <w:r w:rsidRPr="0011407D">
              <w:rPr>
                <w:rFonts w:ascii="Calibri" w:hAnsi="Calibri" w:cs="Calibri"/>
                <w:color w:val="000000"/>
                <w:szCs w:val="20"/>
                <w:lang w:bidi="he-IL"/>
              </w:rPr>
              <w:t>Προώθηση βιώσιμων τεχνολογιών χαμηλού περιβαλλοντικού αποτυπώματος με επαναχρησιμοποίηση πόρων σε νησιωτικές και παράκτιες περιοχές.</w:t>
            </w:r>
          </w:p>
        </w:tc>
        <w:tc>
          <w:tcPr>
            <w:tcW w:w="4682" w:type="dxa"/>
            <w:tcBorders>
              <w:top w:val="nil"/>
              <w:left w:val="nil"/>
              <w:bottom w:val="single" w:sz="4" w:space="0" w:color="auto"/>
              <w:right w:val="single" w:sz="4" w:space="0" w:color="auto"/>
            </w:tcBorders>
            <w:shd w:val="clear" w:color="auto" w:fill="auto"/>
            <w:vAlign w:val="center"/>
            <w:hideMark/>
          </w:tcPr>
          <w:p w14:paraId="7F2362E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Πιλοτικές εφαρμογές προώθησης βιώσιμων τεχνολογιών χαμηλού περιβαλλοντικού αποτυπώματος με επαναχρησιμοποίηση πόρων σε νησιωτικές και παράκτιες περιοχές της Περιφέρειας Αττικής</w:t>
            </w:r>
          </w:p>
        </w:tc>
      </w:tr>
      <w:tr w:rsidR="008F7A3C" w:rsidRPr="009378C7" w14:paraId="2D16D03E" w14:textId="77777777" w:rsidTr="00011A38">
        <w:trPr>
          <w:trHeight w:val="192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AB7F07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6D907E0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04.07 Κυκλική Οικονομία /Στρατηγικές, Επιχειρησιακά Μοντέλα</w:t>
            </w:r>
          </w:p>
        </w:tc>
        <w:tc>
          <w:tcPr>
            <w:tcW w:w="4815" w:type="dxa"/>
            <w:tcBorders>
              <w:top w:val="nil"/>
              <w:left w:val="nil"/>
              <w:bottom w:val="single" w:sz="4" w:space="0" w:color="auto"/>
              <w:right w:val="single" w:sz="4" w:space="0" w:color="auto"/>
            </w:tcBorders>
            <w:shd w:val="clear" w:color="auto" w:fill="auto"/>
            <w:vAlign w:val="center"/>
            <w:hideMark/>
          </w:tcPr>
          <w:p w14:paraId="5B400EB0"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04.07.13-ΑΤΤ. Διατομεακή προσέγγιση δράσεων κυκλικής οικονομίας μεταξύ των πεδίων εξειδίκευσης της Περιφέρειας Αττικής</w:t>
            </w:r>
          </w:p>
        </w:tc>
        <w:tc>
          <w:tcPr>
            <w:tcW w:w="4682" w:type="dxa"/>
            <w:tcBorders>
              <w:top w:val="nil"/>
              <w:left w:val="nil"/>
              <w:bottom w:val="single" w:sz="4" w:space="0" w:color="auto"/>
              <w:right w:val="single" w:sz="4" w:space="0" w:color="auto"/>
            </w:tcBorders>
            <w:shd w:val="clear" w:color="auto" w:fill="auto"/>
            <w:vAlign w:val="center"/>
            <w:hideMark/>
          </w:tcPr>
          <w:p w14:paraId="438053A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διατομεακών μοντέλων κυκλικής οικονομίας (ευφυής χρήση και επέκταση διάρκειας ζωής προϊόντων, ανακύκλωση και ανάκτηση πρώτων υλών, βιοοικονομία, διαχείριση φυσικών πόρων, καινοτόμα συστήματα συλλογής για επαναχρησιμοποίηση ροών υλικών/αποβλήτων, κ.λπ.).</w:t>
            </w:r>
          </w:p>
        </w:tc>
      </w:tr>
      <w:tr w:rsidR="008F7A3C" w:rsidRPr="009378C7" w14:paraId="0AC68AB7" w14:textId="77777777" w:rsidTr="00011A38">
        <w:trPr>
          <w:trHeight w:val="11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F3F9D6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26878D0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04.08 Βιομηχανική Συμβίωση /Δευτερογενείς Πρώτες Ύλες</w:t>
            </w:r>
          </w:p>
        </w:tc>
        <w:tc>
          <w:tcPr>
            <w:tcW w:w="4815" w:type="dxa"/>
            <w:tcBorders>
              <w:top w:val="nil"/>
              <w:left w:val="nil"/>
              <w:bottom w:val="single" w:sz="4" w:space="0" w:color="auto"/>
              <w:right w:val="single" w:sz="4" w:space="0" w:color="auto"/>
            </w:tcBorders>
            <w:shd w:val="clear" w:color="auto" w:fill="auto"/>
            <w:vAlign w:val="center"/>
            <w:hideMark/>
          </w:tcPr>
          <w:p w14:paraId="393A405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04.08.07</w:t>
            </w:r>
            <w:r w:rsidRPr="0011407D">
              <w:rPr>
                <w:rFonts w:ascii="Calibri" w:hAnsi="Calibri" w:cs="Calibri"/>
                <w:color w:val="000000"/>
                <w:szCs w:val="20"/>
                <w:lang w:bidi="he-IL"/>
              </w:rPr>
              <w:t xml:space="preserve"> Επαναχρησιμοποίηση Νερού στη βιομηχανία ή προώθηση υδροκεντρικής συμβίωσης μεταξύ της βιομηχανίας, των αστικών κέντρων και της αγροτική παραγωγή</w:t>
            </w:r>
          </w:p>
        </w:tc>
        <w:tc>
          <w:tcPr>
            <w:tcW w:w="4682" w:type="dxa"/>
            <w:tcBorders>
              <w:top w:val="nil"/>
              <w:left w:val="nil"/>
              <w:bottom w:val="single" w:sz="4" w:space="0" w:color="auto"/>
              <w:right w:val="single" w:sz="4" w:space="0" w:color="auto"/>
            </w:tcBorders>
            <w:shd w:val="clear" w:color="auto" w:fill="auto"/>
            <w:vAlign w:val="center"/>
            <w:hideMark/>
          </w:tcPr>
          <w:p w14:paraId="0AC38B60"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Ανάπτυξη τεχνολογιών και μεθοδολογιών τριτοβάθμιας επεξεργασίας υγρών αποβλήτων για την επαναχρησιμοποίησή τους στη βιομηχανία, μη πόσιμη χρήση σε αστικό περιβάλλον και στην αγροτική παραγωγή.</w:t>
            </w:r>
          </w:p>
        </w:tc>
      </w:tr>
      <w:tr w:rsidR="008F7A3C" w:rsidRPr="009378C7" w14:paraId="4F9E7E5F" w14:textId="77777777" w:rsidTr="00011A38">
        <w:trPr>
          <w:trHeight w:val="20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DC441B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04-ΠΒΚΟ: Περιβάλλον - Κυκλική Οικονομία</w:t>
            </w:r>
          </w:p>
        </w:tc>
        <w:tc>
          <w:tcPr>
            <w:tcW w:w="2840" w:type="dxa"/>
            <w:tcBorders>
              <w:top w:val="nil"/>
              <w:left w:val="nil"/>
              <w:bottom w:val="single" w:sz="4" w:space="0" w:color="auto"/>
              <w:right w:val="single" w:sz="4" w:space="0" w:color="auto"/>
            </w:tcBorders>
            <w:shd w:val="clear" w:color="auto" w:fill="auto"/>
            <w:vAlign w:val="center"/>
            <w:hideMark/>
          </w:tcPr>
          <w:p w14:paraId="6D1A861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04.08 Βιομηχανική Συμβίωση /Δευτερογενείς Πρώτες Ύλες</w:t>
            </w:r>
          </w:p>
        </w:tc>
        <w:tc>
          <w:tcPr>
            <w:tcW w:w="4815" w:type="dxa"/>
            <w:tcBorders>
              <w:top w:val="nil"/>
              <w:left w:val="nil"/>
              <w:bottom w:val="single" w:sz="4" w:space="0" w:color="auto"/>
              <w:right w:val="single" w:sz="4" w:space="0" w:color="auto"/>
            </w:tcBorders>
            <w:shd w:val="clear" w:color="auto" w:fill="auto"/>
            <w:vAlign w:val="center"/>
            <w:hideMark/>
          </w:tcPr>
          <w:p w14:paraId="2D95F9A4"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04.08.08-ΑΤΤ. Διατομεακή προσέγγιση δράσεων βιομηχανικής συμβίωσης μεταξύ των πεδίων εξειδίκευσης της Περιφέρειας Αττικής</w:t>
            </w:r>
          </w:p>
        </w:tc>
        <w:tc>
          <w:tcPr>
            <w:tcW w:w="4682" w:type="dxa"/>
            <w:tcBorders>
              <w:top w:val="nil"/>
              <w:left w:val="nil"/>
              <w:bottom w:val="single" w:sz="4" w:space="0" w:color="auto"/>
              <w:right w:val="single" w:sz="4" w:space="0" w:color="auto"/>
            </w:tcBorders>
            <w:shd w:val="clear" w:color="auto" w:fill="auto"/>
            <w:vAlign w:val="center"/>
            <w:hideMark/>
          </w:tcPr>
          <w:p w14:paraId="6D96DCB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Προώθηση διατομεακών δράσεων βιομηχανικής συμβίωσης με στόχο την  προστασία του περιβάλλοντος, της δημόσιας υγείας και την ενίσχυση της παραγωγικής ανασυγκρότησης και της ανταγωνιστικότητας της περιφερειακής βιομηχανίας μέσω της εξοικονόμησης ενέργειας και πόρων, της επαναχρησιμοποίησης νερού στη βιομηχανία και της ανάκτησης &amp; αξιοποίησης δευτερογενών πρώτων υλών.</w:t>
            </w:r>
          </w:p>
        </w:tc>
      </w:tr>
      <w:tr w:rsidR="008F7A3C" w:rsidRPr="009378C7" w14:paraId="6035CEB2" w14:textId="77777777" w:rsidTr="00011A38">
        <w:trPr>
          <w:trHeight w:val="243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E62E25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0292300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05.01 Ανάπτυξη υπεργενόσημων προϊόντων, φαρμακευτικών προϊόντων υψηλής προστιθέμενης αξίας (added value medicines – χημικά μόρια, βιοομοειδή, ραδιοφάρμακα, φαρμακευτικά προϊόντα φυσικής προέλευσης) και βελτιστοποίηση υφιστάμενων προϊόντων.</w:t>
            </w:r>
          </w:p>
        </w:tc>
        <w:tc>
          <w:tcPr>
            <w:tcW w:w="4815" w:type="dxa"/>
            <w:tcBorders>
              <w:top w:val="nil"/>
              <w:left w:val="nil"/>
              <w:bottom w:val="single" w:sz="4" w:space="0" w:color="auto"/>
              <w:right w:val="single" w:sz="4" w:space="0" w:color="auto"/>
            </w:tcBorders>
            <w:shd w:val="clear" w:color="auto" w:fill="auto"/>
            <w:vAlign w:val="center"/>
            <w:hideMark/>
          </w:tcPr>
          <w:p w14:paraId="3D4918C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05.01.01 </w:t>
            </w:r>
            <w:r w:rsidRPr="0011407D">
              <w:rPr>
                <w:rFonts w:ascii="Calibri" w:hAnsi="Calibri" w:cs="Calibri"/>
                <w:color w:val="000000"/>
                <w:szCs w:val="20"/>
                <w:lang w:bidi="he-IL"/>
              </w:rPr>
              <w:t xml:space="preserve"> Προϊόντα για τα οποία δεν υπάρχουν ήδη εγκεκριμένα γενόσημα ή φαρμακευτικά προϊόντα υψηλής προστιθέμενης αξίας (added value medicines) στην ελληνική αγορά</w:t>
            </w:r>
          </w:p>
        </w:tc>
        <w:tc>
          <w:tcPr>
            <w:tcW w:w="4682" w:type="dxa"/>
            <w:tcBorders>
              <w:top w:val="nil"/>
              <w:left w:val="nil"/>
              <w:bottom w:val="single" w:sz="4" w:space="0" w:color="auto"/>
              <w:right w:val="single" w:sz="4" w:space="0" w:color="auto"/>
            </w:tcBorders>
            <w:shd w:val="clear" w:color="auto" w:fill="auto"/>
            <w:vAlign w:val="center"/>
            <w:hideMark/>
          </w:tcPr>
          <w:p w14:paraId="3848E99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Προώθηση συνεργειών μεταξύ επιχειρηματικής και ερευνητικής κοινότητας για την  ανάπτυξη διαφοροποιημένων γενοσήμων φαρμάκων υψηλής προστιθέμενης αξίας (Value Added Medicines), καινοτομίας και πρωτοποριακής σύνθεσης ή μορφής, στις περιπτώσεις προϊόντων για τα οποία δεν υπάρχουν ήδη εγκεκριμένα γενόσημα στην Ελληνική αγορά ή καινοτόμα προϊόντα οριακής ή και υψηλής καινοτομίας και αντίστοιχα προστιθέμενης αξίας (νέες φαρμακοτεχνικές μορφές, νέο δοσολογικό σχήμα κλπ.).</w:t>
            </w:r>
          </w:p>
        </w:tc>
      </w:tr>
      <w:tr w:rsidR="008F7A3C" w:rsidRPr="009378C7" w14:paraId="33E97EEF"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B476D2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4E32B5D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05.01 Ανάπτυξη υπεργενόσημων προϊόντων, φαρμακευτικών προϊόντων υψηλής προστιθέμενης αξίας (added value medicines – χημικά μόρια, βιοομοειδή, ραδιοφάρμακα, φαρμακευτικά προϊόντα φυσικής προέλευσης) και βελτιστοποίηση υφιστάμενων προϊόντων.</w:t>
            </w:r>
          </w:p>
        </w:tc>
        <w:tc>
          <w:tcPr>
            <w:tcW w:w="4815" w:type="dxa"/>
            <w:tcBorders>
              <w:top w:val="nil"/>
              <w:left w:val="nil"/>
              <w:bottom w:val="single" w:sz="4" w:space="0" w:color="auto"/>
              <w:right w:val="single" w:sz="4" w:space="0" w:color="auto"/>
            </w:tcBorders>
            <w:shd w:val="clear" w:color="auto" w:fill="auto"/>
            <w:vAlign w:val="center"/>
            <w:hideMark/>
          </w:tcPr>
          <w:p w14:paraId="0A763EE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05.01.02 </w:t>
            </w:r>
            <w:r w:rsidRPr="0011407D">
              <w:rPr>
                <w:rFonts w:ascii="Calibri" w:hAnsi="Calibri" w:cs="Calibri"/>
                <w:color w:val="000000"/>
                <w:szCs w:val="20"/>
                <w:lang w:bidi="he-IL"/>
              </w:rPr>
              <w:t>Βελτιστοποίηση υφιστάμενων προϊόντων (νέες περιεκτικότητες φαρμάκων σε δραστικές ουσίες, νέες φαρμακοτεχνικές μορφές, τροποποίηση φαρμακοτεχνικής μορφής με στόχο την βελτίωση της συνεργασιμότητας/ συμμόρφωσης των ασθενών, της βιοδιαθεσιμότητας και των φαρμακοκινητικών χαρακτηριστικών, ποιοτική σύσταση φαρμάκων με την χρήση διαφορετικών εκδόχων κλπ.)</w:t>
            </w:r>
          </w:p>
        </w:tc>
        <w:tc>
          <w:tcPr>
            <w:tcW w:w="4682" w:type="dxa"/>
            <w:tcBorders>
              <w:top w:val="nil"/>
              <w:left w:val="nil"/>
              <w:bottom w:val="single" w:sz="4" w:space="0" w:color="auto"/>
              <w:right w:val="single" w:sz="4" w:space="0" w:color="auto"/>
            </w:tcBorders>
            <w:shd w:val="clear" w:color="auto" w:fill="auto"/>
            <w:vAlign w:val="center"/>
            <w:hideMark/>
          </w:tcPr>
          <w:p w14:paraId="75575F2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έρευνας στην ανάπτυξη νέων θεραπευτικών μεθόδων, με εστίαση σε νέες μορφές χορήγησης, νέες περιεκτικότητες και στη βελτιωμένη μορφοποίηση φαρμάκων</w:t>
            </w:r>
          </w:p>
        </w:tc>
      </w:tr>
      <w:tr w:rsidR="008F7A3C" w:rsidRPr="009378C7" w14:paraId="416A4093"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FB759B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57FA630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05.02  Ανάπτυξη συνδυαστικών προϊόντων (drug - device combination products), τεχνολογιών χορήγησης φαρμάκων και συνδυασμός τεχνολογιών σε στοχευμένες θεραπευτικές λύσεις</w:t>
            </w:r>
          </w:p>
        </w:tc>
        <w:tc>
          <w:tcPr>
            <w:tcW w:w="4815" w:type="dxa"/>
            <w:tcBorders>
              <w:top w:val="nil"/>
              <w:left w:val="nil"/>
              <w:bottom w:val="single" w:sz="4" w:space="0" w:color="auto"/>
              <w:right w:val="single" w:sz="4" w:space="0" w:color="auto"/>
            </w:tcBorders>
            <w:shd w:val="clear" w:color="auto" w:fill="auto"/>
            <w:vAlign w:val="center"/>
            <w:hideMark/>
          </w:tcPr>
          <w:p w14:paraId="3BB4F1C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05.02.01</w:t>
            </w:r>
            <w:r w:rsidRPr="0011407D">
              <w:rPr>
                <w:rFonts w:ascii="Calibri" w:hAnsi="Calibri" w:cs="Calibri"/>
                <w:color w:val="000000"/>
                <w:szCs w:val="20"/>
                <w:lang w:bidi="he-IL"/>
              </w:rPr>
              <w:t xml:space="preserve"> Ανάπτυξη τεχνολογιών περιέκτη και συσκευασίας φαρμάκου</w:t>
            </w:r>
          </w:p>
        </w:tc>
        <w:tc>
          <w:tcPr>
            <w:tcW w:w="4682" w:type="dxa"/>
            <w:tcBorders>
              <w:top w:val="nil"/>
              <w:left w:val="nil"/>
              <w:bottom w:val="single" w:sz="4" w:space="0" w:color="auto"/>
              <w:right w:val="single" w:sz="4" w:space="0" w:color="auto"/>
            </w:tcBorders>
            <w:shd w:val="clear" w:color="auto" w:fill="auto"/>
            <w:vAlign w:val="center"/>
            <w:hideMark/>
          </w:tcPr>
          <w:p w14:paraId="27AD60E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ερευνητικής δραστηριότητας και της δημιουργίας καινοτομιών ειδικά στην ανάπτυξη νέων φαρμακοτεχνικών μορφών, νέων περιεκτικοτήτων, συνδυασμών φαρμάκων, ή/και εξειδικευμένων συσκευών που σε συνδυασμό συμβάλλουν στην επιτυχή χορήγηση/συγχορήγηση γνωστών φαρμάκων.</w:t>
            </w:r>
          </w:p>
        </w:tc>
      </w:tr>
      <w:tr w:rsidR="008F7A3C" w:rsidRPr="009378C7" w14:paraId="69A8DE35" w14:textId="77777777" w:rsidTr="00011A38">
        <w:trPr>
          <w:trHeight w:val="186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43C21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31CB799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05.02  Ανάπτυξη συνδυαστικών προϊόντων (drug - device combination products), τεχνολογιών χορήγησης φαρμάκων και συνδυασμός τεχνολογιών σε στοχευμένες θεραπευτικές λύσεις</w:t>
            </w:r>
          </w:p>
        </w:tc>
        <w:tc>
          <w:tcPr>
            <w:tcW w:w="4815" w:type="dxa"/>
            <w:tcBorders>
              <w:top w:val="nil"/>
              <w:left w:val="nil"/>
              <w:bottom w:val="single" w:sz="4" w:space="0" w:color="auto"/>
              <w:right w:val="single" w:sz="4" w:space="0" w:color="auto"/>
            </w:tcBorders>
            <w:shd w:val="clear" w:color="auto" w:fill="auto"/>
            <w:vAlign w:val="center"/>
            <w:hideMark/>
          </w:tcPr>
          <w:p w14:paraId="66042EE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05.02.02</w:t>
            </w:r>
            <w:r w:rsidRPr="0011407D">
              <w:rPr>
                <w:rFonts w:ascii="Calibri" w:hAnsi="Calibri" w:cs="Calibri"/>
                <w:color w:val="000000"/>
                <w:szCs w:val="20"/>
                <w:lang w:bidi="he-IL"/>
              </w:rPr>
              <w:t xml:space="preserve"> Ανάπτυξη τεχνολογιών και συσκευών χορήγησης φαρμάκων</w:t>
            </w:r>
          </w:p>
        </w:tc>
        <w:tc>
          <w:tcPr>
            <w:tcW w:w="4682" w:type="dxa"/>
            <w:tcBorders>
              <w:top w:val="nil"/>
              <w:left w:val="nil"/>
              <w:bottom w:val="single" w:sz="4" w:space="0" w:color="auto"/>
              <w:right w:val="single" w:sz="4" w:space="0" w:color="auto"/>
            </w:tcBorders>
            <w:shd w:val="clear" w:color="auto" w:fill="auto"/>
            <w:vAlign w:val="center"/>
            <w:hideMark/>
          </w:tcPr>
          <w:p w14:paraId="4987613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ερευνητικής δραστηριότητας και της δημιουργίας καινοτομιών ειδικά στην ανάπτυξη νέων φαρμακοτεχνικών μορφών, νέων περιεκτικοτήτων, συνδυασμών φαρμάκων, ή/και εξειδικευμένων συσκευών που σε συνδυασμό συμβάλλουν στην επιτυχή χορήγηση/συγχορήγηση γνωστών φαρμάκων.</w:t>
            </w:r>
          </w:p>
        </w:tc>
      </w:tr>
      <w:tr w:rsidR="008F7A3C" w:rsidRPr="009378C7" w14:paraId="51CDFA86"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E617AB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4CAC66D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05.02  Ανάπτυξη συνδυαστικών προϊόντων (drug - device combination products), τεχνολογιών χορήγησης φαρμάκων και συνδυασμός τεχνολογιών σε στοχευμένες θεραπευτικές λύσεις</w:t>
            </w:r>
          </w:p>
        </w:tc>
        <w:tc>
          <w:tcPr>
            <w:tcW w:w="4815" w:type="dxa"/>
            <w:tcBorders>
              <w:top w:val="nil"/>
              <w:left w:val="nil"/>
              <w:bottom w:val="single" w:sz="4" w:space="0" w:color="auto"/>
              <w:right w:val="single" w:sz="4" w:space="0" w:color="auto"/>
            </w:tcBorders>
            <w:shd w:val="clear" w:color="auto" w:fill="auto"/>
            <w:vAlign w:val="center"/>
            <w:hideMark/>
          </w:tcPr>
          <w:p w14:paraId="0CF202B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05.02.03 </w:t>
            </w:r>
            <w:r w:rsidRPr="0011407D">
              <w:rPr>
                <w:rFonts w:ascii="Calibri" w:hAnsi="Calibri" w:cs="Calibri"/>
                <w:color w:val="000000"/>
                <w:szCs w:val="20"/>
                <w:lang w:bidi="he-IL"/>
              </w:rPr>
              <w:t>Ανάπτυξη συνδυαστικών προϊόντων φαρμάκου-συσκευής με στόχο την παρακολούθηση της θεραπείας σε πραγματικό χρόνο, την ενίσχυση της φαρμακευτικής φροντίδας, και την ενίσχυση της συμμόρφωσης του ασθενούς</w:t>
            </w:r>
          </w:p>
        </w:tc>
        <w:tc>
          <w:tcPr>
            <w:tcW w:w="4682" w:type="dxa"/>
            <w:tcBorders>
              <w:top w:val="nil"/>
              <w:left w:val="nil"/>
              <w:bottom w:val="single" w:sz="4" w:space="0" w:color="auto"/>
              <w:right w:val="single" w:sz="4" w:space="0" w:color="auto"/>
            </w:tcBorders>
            <w:shd w:val="clear" w:color="auto" w:fill="auto"/>
            <w:vAlign w:val="center"/>
            <w:hideMark/>
          </w:tcPr>
          <w:p w14:paraId="3B5F4B0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ερευνητικής δραστηριότητας και της δημιουργίας καινοτομιών ειδικά στην ανάπτυξη νέων φαρμακοτεχνικών μορφών, νέων περιεκτικοτήτων, συνδυασμών φαρμάκων, ή/και εξειδικευμένων συσκευών που σε συνδυασμό συμβάλλουν στην επιτυχή χορήγηση/συγχορήγηση γνωστών φαρμάκων.</w:t>
            </w:r>
          </w:p>
        </w:tc>
      </w:tr>
      <w:tr w:rsidR="008F7A3C" w:rsidRPr="009378C7" w14:paraId="02C70A40"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610BC3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2B12A75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05.02  Ανάπτυξη συνδυαστικών προϊόντων (drug - device combination products), τεχνολογιών χορήγησης φαρμάκων και συνδυασμός τεχνολογιών σε στοχευμένες θεραπευτικές λύσεις</w:t>
            </w:r>
          </w:p>
        </w:tc>
        <w:tc>
          <w:tcPr>
            <w:tcW w:w="4815" w:type="dxa"/>
            <w:tcBorders>
              <w:top w:val="nil"/>
              <w:left w:val="nil"/>
              <w:bottom w:val="single" w:sz="4" w:space="0" w:color="auto"/>
              <w:right w:val="single" w:sz="4" w:space="0" w:color="auto"/>
            </w:tcBorders>
            <w:shd w:val="clear" w:color="auto" w:fill="auto"/>
            <w:vAlign w:val="center"/>
            <w:hideMark/>
          </w:tcPr>
          <w:p w14:paraId="05AB528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05.02.04 </w:t>
            </w:r>
            <w:r w:rsidRPr="0011407D">
              <w:rPr>
                <w:rFonts w:ascii="Calibri" w:hAnsi="Calibri" w:cs="Calibri"/>
                <w:color w:val="000000"/>
                <w:szCs w:val="20"/>
                <w:lang w:bidi="he-IL"/>
              </w:rPr>
              <w:t>Ανάπτυξη στοχευμένων θεραπευτικών λύσεων με την ολοκλήρωση διαφορετικών τεχνολογιών και προϊόντων σε ένα προϊόν</w:t>
            </w:r>
          </w:p>
        </w:tc>
        <w:tc>
          <w:tcPr>
            <w:tcW w:w="4682" w:type="dxa"/>
            <w:tcBorders>
              <w:top w:val="nil"/>
              <w:left w:val="nil"/>
              <w:bottom w:val="single" w:sz="4" w:space="0" w:color="auto"/>
              <w:right w:val="single" w:sz="4" w:space="0" w:color="auto"/>
            </w:tcBorders>
            <w:shd w:val="clear" w:color="auto" w:fill="auto"/>
            <w:vAlign w:val="center"/>
            <w:hideMark/>
          </w:tcPr>
          <w:p w14:paraId="188A0AA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ερευνητικής δραστηριότητας και της δημιουργίας καινοτομιών ειδικά στην ανάπτυξη νέων φαρμακοτεχνικών μορφών, νέων περιεκτικοτήτων, συνδυασμών φαρμάκων, ή/και εξειδικευμένων συσκευών που σε συνδυασμό συμβάλλουν στην επιτυχή χορήγηση/συγχορήγηση γνωστών φαρμάκων.</w:t>
            </w:r>
          </w:p>
        </w:tc>
      </w:tr>
      <w:tr w:rsidR="008F7A3C" w:rsidRPr="009378C7" w14:paraId="7F92C2F3"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8E0F67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595C1C6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05.03 Κλινική Έρευνα, επανατοποθέτηση /</w:t>
            </w:r>
            <w:r w:rsidRPr="0011407D">
              <w:rPr>
                <w:rFonts w:ascii="Calibri" w:hAnsi="Calibri" w:cs="Calibri"/>
                <w:color w:val="000000"/>
                <w:szCs w:val="20"/>
                <w:lang w:bidi="he-IL"/>
              </w:rPr>
              <w:br/>
              <w:t>επαναστόχευση γνωστών φαρμακευτικών μορίων σε νέες θεραπευτικές ενδείξεις ή και σε νέους πληθυσμούς (ενδείξεις χρονίων νοσημάτων, παιδιατρικών και γηριατρικών πληθυσμών κλπ.)</w:t>
            </w:r>
          </w:p>
        </w:tc>
        <w:tc>
          <w:tcPr>
            <w:tcW w:w="4815" w:type="dxa"/>
            <w:tcBorders>
              <w:top w:val="nil"/>
              <w:left w:val="nil"/>
              <w:bottom w:val="single" w:sz="4" w:space="0" w:color="auto"/>
              <w:right w:val="single" w:sz="4" w:space="0" w:color="auto"/>
            </w:tcBorders>
            <w:shd w:val="clear" w:color="auto" w:fill="auto"/>
            <w:vAlign w:val="center"/>
            <w:hideMark/>
          </w:tcPr>
          <w:p w14:paraId="3DBB99B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05.03.01</w:t>
            </w:r>
            <w:r w:rsidRPr="0011407D">
              <w:rPr>
                <w:rFonts w:ascii="Calibri" w:hAnsi="Calibri" w:cs="Calibri"/>
                <w:color w:val="000000"/>
                <w:szCs w:val="20"/>
                <w:lang w:bidi="he-IL"/>
              </w:rPr>
              <w:t xml:space="preserve"> Κλινικές δοκιμές αποτελεσματικότητας και ασφάλειας (Φάσης I-III): 1) νέων δραστικών ουσιών για εφαρμογή τους στην κλινική πράξη ως διαγνωστικών/θεραπευτικών μέσων, 2) συνδυασμών νέων ή και καθιερωμένων δραστικών ουσιών ως  διαγνωστικών ή θεραπευτικών μέσων, 3) καθιερωμένων ή νέων φαρμακοτεχνικών σκευασμάτων σε νέες διαγνωστικές ή θεραπευτικές ενδείξεις</w:t>
            </w:r>
          </w:p>
        </w:tc>
        <w:tc>
          <w:tcPr>
            <w:tcW w:w="4682" w:type="dxa"/>
            <w:tcBorders>
              <w:top w:val="nil"/>
              <w:left w:val="nil"/>
              <w:bottom w:val="single" w:sz="4" w:space="0" w:color="auto"/>
              <w:right w:val="single" w:sz="4" w:space="0" w:color="auto"/>
            </w:tcBorders>
            <w:shd w:val="clear" w:color="auto" w:fill="auto"/>
            <w:vAlign w:val="center"/>
            <w:hideMark/>
          </w:tcPr>
          <w:p w14:paraId="61045DE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Νέες ή βελτιωμένες θεραπευτικές στρατηγικές, προσαρμοσμένες κατά περίπτωση στις ιατρικές ανάγκες των ασθενών, με στόχο την πρόοδο στην κλινική πρακτική και φροντίδα των ασθενών.</w:t>
            </w:r>
          </w:p>
        </w:tc>
      </w:tr>
      <w:tr w:rsidR="008F7A3C" w:rsidRPr="009378C7" w14:paraId="0EB4E0E6" w14:textId="77777777" w:rsidTr="00011A38">
        <w:trPr>
          <w:trHeight w:val="202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C4DDD4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122F20D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05.04 Φαρμακευτικά προϊόντα, λειτουργικά τρόφιμα, συμπληρώματα διατροφής &amp; καλλυντικά βασισμένα σε πρώτες ύλες από ελληνικά φυτά (χερσαία &amp; θαλάσσια), θαλάσσιους οργανισμούς και μικροοργανισμούς. Αξιοποίηση της ελληνικής βιοποικιλότητας.</w:t>
            </w:r>
          </w:p>
        </w:tc>
        <w:tc>
          <w:tcPr>
            <w:tcW w:w="4815" w:type="dxa"/>
            <w:tcBorders>
              <w:top w:val="nil"/>
              <w:left w:val="nil"/>
              <w:bottom w:val="single" w:sz="4" w:space="0" w:color="auto"/>
              <w:right w:val="single" w:sz="4" w:space="0" w:color="auto"/>
            </w:tcBorders>
            <w:shd w:val="clear" w:color="auto" w:fill="auto"/>
            <w:vAlign w:val="center"/>
            <w:hideMark/>
          </w:tcPr>
          <w:p w14:paraId="350BEAD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05.04.05 </w:t>
            </w:r>
            <w:r w:rsidRPr="0011407D">
              <w:rPr>
                <w:rFonts w:ascii="Calibri" w:hAnsi="Calibri" w:cs="Calibri"/>
                <w:color w:val="000000"/>
                <w:szCs w:val="20"/>
                <w:lang w:bidi="he-IL"/>
              </w:rPr>
              <w:t xml:space="preserve"> Μετατροπές-βιομετατροπές φυσικών προϊόντων για την βελτιστοποίηση των ιδιοτήτων τους (βιοδραστικότητα, φυσικοχημικές ή οργανοληπτικές ιδιότητες κλπ) για την ανάπτυξη νέων προϊόντων φαρμακευτικού, κοσμητολογικού ή διατροφικού ενδιαφέροντος</w:t>
            </w:r>
          </w:p>
        </w:tc>
        <w:tc>
          <w:tcPr>
            <w:tcW w:w="4682" w:type="dxa"/>
            <w:tcBorders>
              <w:top w:val="nil"/>
              <w:left w:val="nil"/>
              <w:bottom w:val="single" w:sz="4" w:space="0" w:color="auto"/>
              <w:right w:val="single" w:sz="4" w:space="0" w:color="auto"/>
            </w:tcBorders>
            <w:shd w:val="clear" w:color="auto" w:fill="auto"/>
            <w:vAlign w:val="center"/>
            <w:hideMark/>
          </w:tcPr>
          <w:p w14:paraId="253C206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έρευνας και της ανάπτυξης διεθνώς ανταγωνιστικών φαρμακευτικών προϊόντων, ιατροτεχνολογικών προϊόντων, συμπληρωμάτων διατροφής, βιολειτουργικών τροφίμων και καλλυντικών, βασισμένων στην αξιοποίηση της ελληνικής βιοποικιλότητας.</w:t>
            </w:r>
          </w:p>
        </w:tc>
      </w:tr>
      <w:tr w:rsidR="008F7A3C" w:rsidRPr="009378C7" w14:paraId="164924E5" w14:textId="77777777" w:rsidTr="00011A38">
        <w:trPr>
          <w:trHeight w:val="199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C248F3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31977C5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05.04 Φαρμακευτικά προϊόντα, λειτουργικά τρόφιμα, συμπληρώματα διατροφής &amp; καλλυντικά βασισμένα σε πρώτες ύλες από ελληνικά φυτά (χερσαία &amp; θαλάσσια), θαλάσσιους οργανισμούς και μικροοργανισμούς. Αξιοποίηση της ελληνικής βιοποικιλότητας.</w:t>
            </w:r>
          </w:p>
        </w:tc>
        <w:tc>
          <w:tcPr>
            <w:tcW w:w="4815" w:type="dxa"/>
            <w:tcBorders>
              <w:top w:val="nil"/>
              <w:left w:val="nil"/>
              <w:bottom w:val="single" w:sz="4" w:space="0" w:color="auto"/>
              <w:right w:val="single" w:sz="4" w:space="0" w:color="auto"/>
            </w:tcBorders>
            <w:shd w:val="clear" w:color="auto" w:fill="auto"/>
            <w:vAlign w:val="center"/>
            <w:hideMark/>
          </w:tcPr>
          <w:p w14:paraId="1B89C809"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05.04.08-ΑΤΤ. Λειτουργικά τρόφιμα, συμπληρώματα διατροφής, καλλυντικά &amp; προϊόντα αγροδιατροφικού ενδιαφέροντος βασισμένα σε πρώτες ύλες από θαλάσσιους οργανισμούς και μικροοργανισμούς.</w:t>
            </w:r>
          </w:p>
        </w:tc>
        <w:tc>
          <w:tcPr>
            <w:tcW w:w="4682" w:type="dxa"/>
            <w:tcBorders>
              <w:top w:val="nil"/>
              <w:left w:val="nil"/>
              <w:bottom w:val="single" w:sz="4" w:space="0" w:color="auto"/>
              <w:right w:val="single" w:sz="4" w:space="0" w:color="auto"/>
            </w:tcBorders>
            <w:shd w:val="clear" w:color="auto" w:fill="auto"/>
            <w:vAlign w:val="center"/>
            <w:hideMark/>
          </w:tcPr>
          <w:p w14:paraId="0FCBBE1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DEFB234" w14:textId="77777777" w:rsidTr="00011A38">
        <w:trPr>
          <w:trHeight w:val="126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F192E2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540D24A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05.05 Ηλεκτρονική Υγεία: Υπηρεσίες και Συστήματα για Ασθενείς / Πολίτες και Επαγγελματίες Υγείας</w:t>
            </w:r>
          </w:p>
        </w:tc>
        <w:tc>
          <w:tcPr>
            <w:tcW w:w="4815" w:type="dxa"/>
            <w:tcBorders>
              <w:top w:val="nil"/>
              <w:left w:val="nil"/>
              <w:bottom w:val="single" w:sz="4" w:space="0" w:color="auto"/>
              <w:right w:val="single" w:sz="4" w:space="0" w:color="auto"/>
            </w:tcBorders>
            <w:shd w:val="clear" w:color="auto" w:fill="auto"/>
            <w:vAlign w:val="center"/>
            <w:hideMark/>
          </w:tcPr>
          <w:p w14:paraId="1744E0C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05.05.11</w:t>
            </w:r>
            <w:r w:rsidRPr="0011407D">
              <w:rPr>
                <w:rFonts w:ascii="Calibri" w:hAnsi="Calibri" w:cs="Calibri"/>
                <w:color w:val="000000"/>
                <w:szCs w:val="20"/>
                <w:lang w:bidi="he-IL"/>
              </w:rPr>
              <w:t xml:space="preserve"> Δημιουργία εθνικών βάσεων ανοικτών δεδομένων για την καλύτερη διαχείριση ιατρικών και βιολογικών δεδομένων.</w:t>
            </w:r>
          </w:p>
        </w:tc>
        <w:tc>
          <w:tcPr>
            <w:tcW w:w="4682" w:type="dxa"/>
            <w:tcBorders>
              <w:top w:val="nil"/>
              <w:left w:val="nil"/>
              <w:bottom w:val="single" w:sz="4" w:space="0" w:color="auto"/>
              <w:right w:val="single" w:sz="4" w:space="0" w:color="auto"/>
            </w:tcBorders>
            <w:shd w:val="clear" w:color="auto" w:fill="auto"/>
            <w:vAlign w:val="center"/>
            <w:hideMark/>
          </w:tcPr>
          <w:p w14:paraId="486F392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Υπηρεσίες και συστήματα δημιουργίας, διαχείρισης και διασύνδεσης ψηφιακών βάσεων δεδομένων υγείας για την δευτερογενή αξιοποίησή τους.</w:t>
            </w:r>
          </w:p>
        </w:tc>
      </w:tr>
      <w:tr w:rsidR="008F7A3C" w:rsidRPr="009378C7" w14:paraId="4D5474D1" w14:textId="77777777" w:rsidTr="00011A38">
        <w:trPr>
          <w:trHeight w:val="816"/>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F94617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05-ΒΥΦΑ: Βιοεπιστήμες - Υγεία και Φάρμακα</w:t>
            </w:r>
          </w:p>
        </w:tc>
        <w:tc>
          <w:tcPr>
            <w:tcW w:w="2840" w:type="dxa"/>
            <w:tcBorders>
              <w:top w:val="nil"/>
              <w:left w:val="nil"/>
              <w:bottom w:val="single" w:sz="4" w:space="0" w:color="auto"/>
              <w:right w:val="single" w:sz="4" w:space="0" w:color="auto"/>
            </w:tcBorders>
            <w:shd w:val="clear" w:color="auto" w:fill="auto"/>
            <w:vAlign w:val="center"/>
            <w:hideMark/>
          </w:tcPr>
          <w:p w14:paraId="1A6BCD5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05.05 Ηλεκτρονική Υγεία: Υπηρεσίες και Συστήματα για Ασθενείς / Πολίτες και Επαγγελματίες Υγείας</w:t>
            </w:r>
          </w:p>
        </w:tc>
        <w:tc>
          <w:tcPr>
            <w:tcW w:w="4815" w:type="dxa"/>
            <w:tcBorders>
              <w:top w:val="nil"/>
              <w:left w:val="nil"/>
              <w:bottom w:val="single" w:sz="4" w:space="0" w:color="auto"/>
              <w:right w:val="single" w:sz="4" w:space="0" w:color="auto"/>
            </w:tcBorders>
            <w:shd w:val="clear" w:color="auto" w:fill="auto"/>
            <w:vAlign w:val="center"/>
            <w:hideMark/>
          </w:tcPr>
          <w:p w14:paraId="34B1B53C"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05.05.12-ΑΤΤ. Ανάπτυξη καινοτόμων εργαλείων για τη συλλογή και αξιοποίηση των RWD/RWE (Real World Data/Real World Evidence) στον τομέα της υγείας.</w:t>
            </w:r>
          </w:p>
        </w:tc>
        <w:tc>
          <w:tcPr>
            <w:tcW w:w="4682" w:type="dxa"/>
            <w:tcBorders>
              <w:top w:val="nil"/>
              <w:left w:val="nil"/>
              <w:bottom w:val="single" w:sz="4" w:space="0" w:color="auto"/>
              <w:right w:val="single" w:sz="4" w:space="0" w:color="auto"/>
            </w:tcBorders>
            <w:shd w:val="clear" w:color="auto" w:fill="auto"/>
            <w:vAlign w:val="center"/>
            <w:hideMark/>
          </w:tcPr>
          <w:p w14:paraId="208299D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569362A2" w14:textId="77777777" w:rsidTr="00011A38">
        <w:trPr>
          <w:trHeight w:val="115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C125A1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2717920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06.01 Ενίσχυση του συστήματος εμπορευματικών μεταφορών κι εφοδιαστικής αλυσίδας με σκοπό την αύξηση της προστιθέμενης αξίας και της ανταγωνιστικότητας</w:t>
            </w:r>
          </w:p>
        </w:tc>
        <w:tc>
          <w:tcPr>
            <w:tcW w:w="4815" w:type="dxa"/>
            <w:tcBorders>
              <w:top w:val="nil"/>
              <w:left w:val="nil"/>
              <w:bottom w:val="single" w:sz="4" w:space="0" w:color="auto"/>
              <w:right w:val="single" w:sz="4" w:space="0" w:color="auto"/>
            </w:tcBorders>
            <w:shd w:val="clear" w:color="auto" w:fill="auto"/>
            <w:vAlign w:val="center"/>
            <w:hideMark/>
          </w:tcPr>
          <w:p w14:paraId="4E49F6A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06.01.01</w:t>
            </w:r>
            <w:r w:rsidRPr="0011407D">
              <w:rPr>
                <w:rFonts w:ascii="Calibri" w:hAnsi="Calibri" w:cs="Calibri"/>
                <w:color w:val="000000"/>
                <w:szCs w:val="20"/>
                <w:lang w:bidi="he-IL"/>
              </w:rPr>
              <w:t xml:space="preserve"> Ανάπτυξη μοντέλων, αλγορίθμων, τεχνολογικά προηγμένων πλατφορμών και συστημάτων (π.χ. Control Towers) για την ενίσχυση της ανταγωνιστικότητας των ελληνικών λιμένων (και των συνεργαζομενων χερσαίων τερματικών σταθμών) και μεταφορικών συστημάτων</w:t>
            </w:r>
          </w:p>
        </w:tc>
        <w:tc>
          <w:tcPr>
            <w:tcW w:w="4682" w:type="dxa"/>
            <w:tcBorders>
              <w:top w:val="nil"/>
              <w:left w:val="nil"/>
              <w:bottom w:val="single" w:sz="4" w:space="0" w:color="auto"/>
              <w:right w:val="single" w:sz="4" w:space="0" w:color="auto"/>
            </w:tcBorders>
            <w:shd w:val="clear" w:color="auto" w:fill="auto"/>
            <w:vAlign w:val="center"/>
            <w:hideMark/>
          </w:tcPr>
          <w:p w14:paraId="0689266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Προώθηση ψηφιοποίησης, αυτοματισμών, συστημάτων δεικτών παρακολούθησης και τεχνητής νοημοσύνης σε όλα τα στάδια της εφοδιαστικής αλυσίδας των θαλάσσιων εμπορευματικών μεταφορών και των δικτύων μεταφοράς και διανομής.</w:t>
            </w:r>
          </w:p>
        </w:tc>
      </w:tr>
      <w:tr w:rsidR="008F7A3C" w:rsidRPr="009378C7" w14:paraId="099A4AE1" w14:textId="77777777" w:rsidTr="00011A38">
        <w:trPr>
          <w:trHeight w:val="213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F3BCE8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646FA7B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06.01 Ενίσχυση του συστήματος εμπορευματικών μεταφορών κι εφοδιαστικής αλυσίδας με σκοπό την αύξηση της προστιθέμενης αξίας και της ανταγωνιστικότητας</w:t>
            </w:r>
          </w:p>
        </w:tc>
        <w:tc>
          <w:tcPr>
            <w:tcW w:w="4815" w:type="dxa"/>
            <w:tcBorders>
              <w:top w:val="nil"/>
              <w:left w:val="nil"/>
              <w:bottom w:val="single" w:sz="4" w:space="0" w:color="auto"/>
              <w:right w:val="single" w:sz="4" w:space="0" w:color="auto"/>
            </w:tcBorders>
            <w:shd w:val="clear" w:color="auto" w:fill="auto"/>
            <w:vAlign w:val="center"/>
            <w:hideMark/>
          </w:tcPr>
          <w:p w14:paraId="2A816BF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06.01.04</w:t>
            </w:r>
            <w:r w:rsidRPr="0011407D">
              <w:rPr>
                <w:rFonts w:ascii="Calibri" w:hAnsi="Calibri" w:cs="Calibri"/>
                <w:color w:val="000000"/>
                <w:szCs w:val="20"/>
                <w:lang w:bidi="he-IL"/>
              </w:rPr>
              <w:t xml:space="preserve"> Ανάπτυξη προβλεπτικών μοντέλων εμπορευματικών μεταφορών αξιοποιώντας εργαλεία τεχνητής νοημοσύνης και τεχνικές μεγάλου όγκου δεδομένων</w:t>
            </w:r>
          </w:p>
        </w:tc>
        <w:tc>
          <w:tcPr>
            <w:tcW w:w="4682" w:type="dxa"/>
            <w:tcBorders>
              <w:top w:val="nil"/>
              <w:left w:val="nil"/>
              <w:bottom w:val="single" w:sz="4" w:space="0" w:color="auto"/>
              <w:right w:val="single" w:sz="4" w:space="0" w:color="auto"/>
            </w:tcBorders>
            <w:shd w:val="clear" w:color="auto" w:fill="auto"/>
            <w:vAlign w:val="center"/>
            <w:hideMark/>
          </w:tcPr>
          <w:p w14:paraId="42170EA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προβλεπτικών υποδειγμάτων εμπορευματικών θαλάσσιων μεταφορών με την αξιοποίηση εφαρμογών ΑΙ, ML και Big Data.</w:t>
            </w:r>
          </w:p>
        </w:tc>
      </w:tr>
      <w:tr w:rsidR="008F7A3C" w:rsidRPr="009378C7" w14:paraId="405955E6" w14:textId="77777777" w:rsidTr="00011A38">
        <w:trPr>
          <w:trHeight w:val="115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F37594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0968D3D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06.01 Ενίσχυση του συστήματος εμπορευματικών μεταφορών κι εφοδιαστικής αλυσίδας με σκοπό την αύξηση της προστιθέμενης </w:t>
            </w:r>
            <w:r w:rsidRPr="0011407D">
              <w:rPr>
                <w:rFonts w:ascii="Calibri" w:hAnsi="Calibri" w:cs="Calibri"/>
                <w:color w:val="000000"/>
                <w:szCs w:val="20"/>
                <w:lang w:bidi="he-IL"/>
              </w:rPr>
              <w:lastRenderedPageBreak/>
              <w:t>αξίας και της ανταγωνιστικότητας</w:t>
            </w:r>
          </w:p>
        </w:tc>
        <w:tc>
          <w:tcPr>
            <w:tcW w:w="4815" w:type="dxa"/>
            <w:tcBorders>
              <w:top w:val="nil"/>
              <w:left w:val="nil"/>
              <w:bottom w:val="single" w:sz="4" w:space="0" w:color="auto"/>
              <w:right w:val="single" w:sz="4" w:space="0" w:color="auto"/>
            </w:tcBorders>
            <w:shd w:val="clear" w:color="auto" w:fill="auto"/>
            <w:vAlign w:val="center"/>
            <w:hideMark/>
          </w:tcPr>
          <w:p w14:paraId="15936088"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lastRenderedPageBreak/>
              <w:t>06.01.22-ATT. Διατομεακή προσέγγιση δράσεων ενίσχυσης του συστήματος εμπορευματικών μεταφορών και εφοδιαστικής αλυσίδας, μεταξύ των πεδίων εξειδίκευσης της Περιφέρειας Αττικής</w:t>
            </w:r>
          </w:p>
        </w:tc>
        <w:tc>
          <w:tcPr>
            <w:tcW w:w="4682" w:type="dxa"/>
            <w:tcBorders>
              <w:top w:val="nil"/>
              <w:left w:val="nil"/>
              <w:bottom w:val="single" w:sz="4" w:space="0" w:color="auto"/>
              <w:right w:val="single" w:sz="4" w:space="0" w:color="auto"/>
            </w:tcBorders>
            <w:shd w:val="clear" w:color="auto" w:fill="auto"/>
            <w:vAlign w:val="center"/>
            <w:hideMark/>
          </w:tcPr>
          <w:p w14:paraId="51EB063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Προώθηση διατομεακών δράσεων έρευνας και καινοτομίας που θα ενσωματώνουν νέα μοντέλα και τεχνολογίες στην αποθήκευση, στα δίκτυα διανομής, στην ασφάλεια και στην καθετοποίηση των προσφερόμενων υπηρεσιών, λαμβάνοντας υπόψη τις αρχές της κυκλικής οικονομίας, για την ενίσχυση του συστήματος εμπορευματικών </w:t>
            </w:r>
            <w:r w:rsidRPr="0011407D">
              <w:rPr>
                <w:rFonts w:ascii="Calibri" w:hAnsi="Calibri" w:cs="Calibri"/>
                <w:color w:val="000000"/>
                <w:szCs w:val="20"/>
                <w:lang w:bidi="he-IL"/>
              </w:rPr>
              <w:lastRenderedPageBreak/>
              <w:t>μεταφορών και εφοδιαστικής αλυσίδας στην Περιφέρεια Αττικής.</w:t>
            </w:r>
          </w:p>
        </w:tc>
      </w:tr>
      <w:tr w:rsidR="008F7A3C" w:rsidRPr="009378C7" w14:paraId="73DFF5FE" w14:textId="77777777" w:rsidTr="00011A38">
        <w:trPr>
          <w:trHeight w:val="181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E41391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6736F2D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06.01 Ενίσχυση του συστήματος εμπορευματικών μεταφορών κι εφοδιαστικής αλυσίδας με σκοπό την αύξηση της προστιθέμενης αξίας και της ανταγωνιστικότητας</w:t>
            </w:r>
          </w:p>
        </w:tc>
        <w:tc>
          <w:tcPr>
            <w:tcW w:w="4815" w:type="dxa"/>
            <w:tcBorders>
              <w:top w:val="nil"/>
              <w:left w:val="nil"/>
              <w:bottom w:val="single" w:sz="4" w:space="0" w:color="auto"/>
              <w:right w:val="single" w:sz="4" w:space="0" w:color="auto"/>
            </w:tcBorders>
            <w:shd w:val="clear" w:color="auto" w:fill="auto"/>
            <w:vAlign w:val="center"/>
            <w:hideMark/>
          </w:tcPr>
          <w:p w14:paraId="420F7F72"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 xml:space="preserve">06.01.23-ΑΤΤ. Ανάπτυξη μηχανισμών προτυποποίησης και πιστοποίησης προιόντων στο ευρύτερο φάσμα των θαλάσσιων μεταφορών ή/και λιμενικών δραστηριοτήτων </w:t>
            </w:r>
          </w:p>
        </w:tc>
        <w:tc>
          <w:tcPr>
            <w:tcW w:w="4682" w:type="dxa"/>
            <w:tcBorders>
              <w:top w:val="nil"/>
              <w:left w:val="nil"/>
              <w:bottom w:val="single" w:sz="4" w:space="0" w:color="auto"/>
              <w:right w:val="single" w:sz="4" w:space="0" w:color="auto"/>
            </w:tcBorders>
            <w:shd w:val="clear" w:color="auto" w:fill="auto"/>
            <w:vAlign w:val="center"/>
            <w:hideMark/>
          </w:tcPr>
          <w:p w14:paraId="6799019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Ανάπτυξη μηχανισμών και προώθηση δράσεων προτυποποίησης και πιστοποίησης προιόντων για την διευκόλυνση των παραγωγικών διαδικασιών και την ενίσχυση των συνεργειών και της ανταγωνιστικότητας των επιχειρήσεων που δραστηριοποιούνται στο ευρύτερο φάσμα των θαλάσσιων μεταφορών ή/ και λιμενικών δραστηριότητων. </w:t>
            </w:r>
          </w:p>
        </w:tc>
      </w:tr>
      <w:tr w:rsidR="008F7A3C" w:rsidRPr="009378C7" w14:paraId="25F3B866" w14:textId="77777777" w:rsidTr="00011A38">
        <w:trPr>
          <w:trHeight w:val="3456"/>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1ED0B2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2DD2D1E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06.02 Ανάπτυξη ευφυών υποδομών και συστημάτων και υπηρεσιών υποδομών</w:t>
            </w:r>
          </w:p>
        </w:tc>
        <w:tc>
          <w:tcPr>
            <w:tcW w:w="4815" w:type="dxa"/>
            <w:tcBorders>
              <w:top w:val="nil"/>
              <w:left w:val="nil"/>
              <w:bottom w:val="single" w:sz="4" w:space="0" w:color="auto"/>
              <w:right w:val="single" w:sz="4" w:space="0" w:color="auto"/>
            </w:tcBorders>
            <w:shd w:val="clear" w:color="auto" w:fill="auto"/>
            <w:vAlign w:val="center"/>
            <w:hideMark/>
          </w:tcPr>
          <w:p w14:paraId="0BCC78CC"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 xml:space="preserve">06.02.23-ΑΤΤ. Εφαρμογή σύγχρονων ψηφιακών τεχνολογιών για την μετατροπή των τουριστικών Λιμένων και Μαρίνων της Αττικής σε «Έξυπνα Λιμάνια» (smart ports) </w:t>
            </w:r>
          </w:p>
        </w:tc>
        <w:tc>
          <w:tcPr>
            <w:tcW w:w="4682" w:type="dxa"/>
            <w:tcBorders>
              <w:top w:val="nil"/>
              <w:left w:val="nil"/>
              <w:bottom w:val="single" w:sz="4" w:space="0" w:color="auto"/>
              <w:right w:val="single" w:sz="4" w:space="0" w:color="auto"/>
            </w:tcBorders>
            <w:shd w:val="clear" w:color="auto" w:fill="auto"/>
            <w:vAlign w:val="center"/>
            <w:hideMark/>
          </w:tcPr>
          <w:p w14:paraId="3E42DBB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 • Εφαρμογή σύγχρονων ψηφιακών τεχνολογιών αιχμής για την μετατροπή των Λιμένων Πειραιώς και Ραφήνας σε «Έξυπνα Λιμάνια» (smart ports) στοχεύοντας σε ψηφιοποίηση/αυτοματοποίηση συστημάτων, απλοποίηση διαδικασιών, μεγιστοποίηση παραγωγικότητας, παροχή υψηλού επιπέδου υπηρεσιών κ.α.,</w:t>
            </w:r>
            <w:r w:rsidRPr="0011407D">
              <w:rPr>
                <w:rFonts w:ascii="Calibri" w:hAnsi="Calibri" w:cs="Calibri"/>
                <w:color w:val="000000"/>
                <w:szCs w:val="20"/>
                <w:lang w:bidi="he-IL"/>
              </w:rPr>
              <w:br/>
              <w:t xml:space="preserve">• Εφαρμογή ψηφιακών τεχνολογιών για τη βέλτιστη λειτουργία των λιμένων όσον αφορά τη διαχείριση των σκαφών αναψυχής, σύμφωνα με συγκεκριμένες αρχές και διαδικασίες προκαθορισμού των θέσεων ελλιμενισμού, καθώς και για την απρόσκοπτη (seamless) και χωρίς επαφή (contactless) εξυπηρέτηση των τουριστών και των πληρωμάτων των σκαφών </w:t>
            </w:r>
            <w:r w:rsidRPr="0011407D">
              <w:rPr>
                <w:rFonts w:ascii="Calibri" w:hAnsi="Calibri" w:cs="Calibri"/>
                <w:color w:val="000000"/>
                <w:szCs w:val="20"/>
                <w:lang w:bidi="he-IL"/>
              </w:rPr>
              <w:lastRenderedPageBreak/>
              <w:t>αναψυχής,</w:t>
            </w:r>
            <w:r w:rsidRPr="0011407D">
              <w:rPr>
                <w:rFonts w:ascii="Calibri" w:hAnsi="Calibri" w:cs="Calibri"/>
                <w:color w:val="000000"/>
                <w:szCs w:val="20"/>
                <w:lang w:bidi="he-IL"/>
              </w:rPr>
              <w:br/>
              <w:t>• Εφαρμογή ψηφιακών ασυρμάτων τεχνολογιών για την προβολή και την αξιοποίηση των παρεχόμενων υπηρεσιών των υφιστάμενων τουριστικών λιμένων και μαρίνων και την απομακρυσμένη διαχείριση υποδομών ελλιμενισμού και προμήθειας νερού, ηλεκτρισμού, ανεφοδιασμού σκαφών μέσω φορητών συσκευών,</w:t>
            </w:r>
            <w:r w:rsidRPr="0011407D">
              <w:rPr>
                <w:rFonts w:ascii="Calibri" w:hAnsi="Calibri" w:cs="Calibri"/>
                <w:color w:val="000000"/>
                <w:szCs w:val="20"/>
                <w:lang w:bidi="he-IL"/>
              </w:rPr>
              <w:br/>
              <w:t>• Δημιουργία Ηλεκτρονικού Μητρώου για ταχύτερη πληρωμή των τουριστικών φόρων με σκοπό την αποφυγή διαφυγόντων εσόδων.</w:t>
            </w:r>
          </w:p>
        </w:tc>
      </w:tr>
      <w:tr w:rsidR="008F7A3C" w:rsidRPr="009378C7" w14:paraId="364BC809"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1F5EE6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22C6EA7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06.02 Ανάπτυξη ευφυών υποδομών και συστημάτων και υπηρεσιών υποδομών</w:t>
            </w:r>
          </w:p>
        </w:tc>
        <w:tc>
          <w:tcPr>
            <w:tcW w:w="4815" w:type="dxa"/>
            <w:tcBorders>
              <w:top w:val="nil"/>
              <w:left w:val="nil"/>
              <w:bottom w:val="single" w:sz="4" w:space="0" w:color="auto"/>
              <w:right w:val="single" w:sz="4" w:space="0" w:color="auto"/>
            </w:tcBorders>
            <w:shd w:val="clear" w:color="auto" w:fill="auto"/>
            <w:vAlign w:val="center"/>
            <w:hideMark/>
          </w:tcPr>
          <w:p w14:paraId="441D87EF"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06.02.24-ΑΤΤ. Ανάπτυξη καινοτόμων πληροφοριακών συστημάτων (Space, AIS, VTMIS, UAV, τηλεπικοινωνίες) για τη διάσωση επιβατών και την ασφάλεια ανθρώπων και μεταφορών στη ναυτιλία</w:t>
            </w:r>
          </w:p>
        </w:tc>
        <w:tc>
          <w:tcPr>
            <w:tcW w:w="4682" w:type="dxa"/>
            <w:tcBorders>
              <w:top w:val="nil"/>
              <w:left w:val="nil"/>
              <w:bottom w:val="single" w:sz="4" w:space="0" w:color="auto"/>
              <w:right w:val="single" w:sz="4" w:space="0" w:color="auto"/>
            </w:tcBorders>
            <w:shd w:val="clear" w:color="auto" w:fill="auto"/>
            <w:vAlign w:val="center"/>
            <w:hideMark/>
          </w:tcPr>
          <w:p w14:paraId="3BF4B83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0C666B1A" w14:textId="77777777" w:rsidTr="00011A38">
        <w:trPr>
          <w:trHeight w:val="576"/>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445C1A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53223ED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06.03 Πράσινες Μεταφορές - Αειφορία και βιωσιμότητα στις μεταφορές</w:t>
            </w:r>
          </w:p>
        </w:tc>
        <w:tc>
          <w:tcPr>
            <w:tcW w:w="4815" w:type="dxa"/>
            <w:tcBorders>
              <w:top w:val="nil"/>
              <w:left w:val="nil"/>
              <w:bottom w:val="single" w:sz="4" w:space="0" w:color="auto"/>
              <w:right w:val="single" w:sz="4" w:space="0" w:color="auto"/>
            </w:tcBorders>
            <w:shd w:val="clear" w:color="auto" w:fill="auto"/>
            <w:vAlign w:val="center"/>
            <w:hideMark/>
          </w:tcPr>
          <w:p w14:paraId="63D09F0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06.03.19</w:t>
            </w:r>
            <w:r w:rsidRPr="0011407D">
              <w:rPr>
                <w:rFonts w:ascii="Calibri" w:hAnsi="Calibri" w:cs="Calibri"/>
                <w:color w:val="000000"/>
                <w:szCs w:val="20"/>
                <w:lang w:bidi="he-IL"/>
              </w:rPr>
              <w:t xml:space="preserve"> Μείωση περιβαλλοντικού αποτυπώματος πλοίων κατά την προσέγγιση και παραμονή τους σε λιμένες</w:t>
            </w:r>
          </w:p>
        </w:tc>
        <w:tc>
          <w:tcPr>
            <w:tcW w:w="4682" w:type="dxa"/>
            <w:tcBorders>
              <w:top w:val="nil"/>
              <w:left w:val="nil"/>
              <w:bottom w:val="single" w:sz="4" w:space="0" w:color="auto"/>
              <w:right w:val="single" w:sz="4" w:space="0" w:color="auto"/>
            </w:tcBorders>
            <w:shd w:val="clear" w:color="auto" w:fill="auto"/>
            <w:vAlign w:val="center"/>
            <w:hideMark/>
          </w:tcPr>
          <w:p w14:paraId="5571DE3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και εφαρμογή νέων τεχνολογιών για την δρομολόγηση πλοίων με βάση τις καιρικές συνθήκες με στόχο τη μείωση της κατανάλωσης καυσίμων και των εκπομπών ρύπων</w:t>
            </w:r>
          </w:p>
        </w:tc>
      </w:tr>
      <w:tr w:rsidR="008F7A3C" w:rsidRPr="009378C7" w14:paraId="699B5FC8" w14:textId="77777777" w:rsidTr="00011A38">
        <w:trPr>
          <w:trHeight w:val="210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02781B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16A8F97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06.03 Πράσινες Μεταφορές - Αειφορία και βιωσιμότητα στις μεταφορές</w:t>
            </w:r>
          </w:p>
        </w:tc>
        <w:tc>
          <w:tcPr>
            <w:tcW w:w="4815" w:type="dxa"/>
            <w:tcBorders>
              <w:top w:val="nil"/>
              <w:left w:val="nil"/>
              <w:bottom w:val="single" w:sz="4" w:space="0" w:color="auto"/>
              <w:right w:val="single" w:sz="4" w:space="0" w:color="auto"/>
            </w:tcBorders>
            <w:shd w:val="clear" w:color="auto" w:fill="auto"/>
            <w:vAlign w:val="center"/>
            <w:hideMark/>
          </w:tcPr>
          <w:p w14:paraId="6B7720D8"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06.03.21-ATT. Διατομεακή προσέγγιση δράσεων προώθησης των πράσινων μεταφορών, της αειφορίας και της βιωσιμότητας στις μεταφορές, μεταξύ των πεδίων εξειδίκευσης της Περιφέρειας Αττικής</w:t>
            </w:r>
          </w:p>
        </w:tc>
        <w:tc>
          <w:tcPr>
            <w:tcW w:w="4682" w:type="dxa"/>
            <w:tcBorders>
              <w:top w:val="nil"/>
              <w:left w:val="nil"/>
              <w:bottom w:val="single" w:sz="4" w:space="0" w:color="auto"/>
              <w:right w:val="single" w:sz="4" w:space="0" w:color="auto"/>
            </w:tcBorders>
            <w:shd w:val="clear" w:color="auto" w:fill="auto"/>
            <w:vAlign w:val="center"/>
            <w:hideMark/>
          </w:tcPr>
          <w:p w14:paraId="5433FDC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Προώθηση διατομεακών δράσεων έρευνας και καινοτομίας που θα ενσωματώνουν νέες τεχνολογίες στην ολοκληρωμένη διαχείριση κινητικότητας, στην ανάπτυξη μοντέλων προσομοίωσης αστικών δικτύων και στην βελτιστοποίηση της ενεργειακής κατανάλωσης στις μεταφορικές υποδομές, λαμβάνοντας υπόψη τις αρχές της κυκλικής οικονομίας, για την ενίσχυση της αειφορίας και της βιωσιμότητας των μεταφορών στην Περιφέρεια Αττικής.</w:t>
            </w:r>
          </w:p>
        </w:tc>
      </w:tr>
      <w:tr w:rsidR="008F7A3C" w:rsidRPr="009378C7" w14:paraId="069BE819" w14:textId="77777777" w:rsidTr="00011A38">
        <w:trPr>
          <w:trHeight w:val="190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8B6671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589E3C6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06.03 Πράσινες Μεταφορές - Αειφορία και βιωσιμότητα στις μεταφορές</w:t>
            </w:r>
          </w:p>
        </w:tc>
        <w:tc>
          <w:tcPr>
            <w:tcW w:w="4815" w:type="dxa"/>
            <w:tcBorders>
              <w:top w:val="nil"/>
              <w:left w:val="nil"/>
              <w:bottom w:val="single" w:sz="4" w:space="0" w:color="auto"/>
              <w:right w:val="single" w:sz="4" w:space="0" w:color="auto"/>
            </w:tcBorders>
            <w:shd w:val="clear" w:color="auto" w:fill="auto"/>
            <w:vAlign w:val="center"/>
            <w:hideMark/>
          </w:tcPr>
          <w:p w14:paraId="4980A4E5"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06.03.22-ATT. Ανάπτυξη συνεργατικών μοντέλων για πράσινες θαλάσσιες μεταφορές και δείκτες αξιολόγησης για την εφαρμογή και προώθηση τoυ πλαισίου ESG</w:t>
            </w:r>
          </w:p>
        </w:tc>
        <w:tc>
          <w:tcPr>
            <w:tcW w:w="4682" w:type="dxa"/>
            <w:tcBorders>
              <w:top w:val="nil"/>
              <w:left w:val="nil"/>
              <w:bottom w:val="single" w:sz="4" w:space="0" w:color="auto"/>
              <w:right w:val="single" w:sz="4" w:space="0" w:color="auto"/>
            </w:tcBorders>
            <w:shd w:val="clear" w:color="auto" w:fill="auto"/>
            <w:vAlign w:val="center"/>
            <w:hideMark/>
          </w:tcPr>
          <w:p w14:paraId="6742BEB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μοντέλων εκτίμησης οικονομικών συνεπειών από προώθηση ESG πολιτικών και χρηματοοικονομικού κόστους για "πράσινη συμμόρφωση" ναυτιλιακών εταιριών, διαμόρφωση πολυκριτηριακών ESG δεικτών για την ομοιογενή εκτίμηση, συγκριτική αξιολόγηση φορέων (ναυτιλιακών επιχειρήσεων, λιμενικών οργανισμών κ.α.), αποτίμηση κόστους-ωφελείας από εφαρμογή ESG πλαισίου, κ.λπ.</w:t>
            </w:r>
          </w:p>
        </w:tc>
      </w:tr>
      <w:tr w:rsidR="008F7A3C" w:rsidRPr="009378C7" w14:paraId="2F632F69" w14:textId="77777777" w:rsidTr="00011A38">
        <w:trPr>
          <w:trHeight w:val="115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623CA9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461FF5F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06.04 Ενίσχυση της διατροπικότητας και της αυτονομίας στις μεταφορές επιβατών και εμπορευμάτων</w:t>
            </w:r>
          </w:p>
        </w:tc>
        <w:tc>
          <w:tcPr>
            <w:tcW w:w="4815" w:type="dxa"/>
            <w:tcBorders>
              <w:top w:val="nil"/>
              <w:left w:val="nil"/>
              <w:bottom w:val="single" w:sz="4" w:space="0" w:color="auto"/>
              <w:right w:val="single" w:sz="4" w:space="0" w:color="auto"/>
            </w:tcBorders>
            <w:shd w:val="clear" w:color="auto" w:fill="auto"/>
            <w:vAlign w:val="center"/>
            <w:hideMark/>
          </w:tcPr>
          <w:p w14:paraId="532B1EC1"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b/>
                <w:bCs/>
                <w:szCs w:val="20"/>
                <w:lang w:bidi="he-IL"/>
              </w:rPr>
              <w:t>06.04.06</w:t>
            </w:r>
            <w:r w:rsidRPr="0011407D">
              <w:rPr>
                <w:rFonts w:ascii="Calibri" w:hAnsi="Calibri" w:cs="Calibri"/>
                <w:szCs w:val="20"/>
                <w:lang w:bidi="he-IL"/>
              </w:rPr>
              <w:t xml:space="preserve"> Διευκόλυνση και ανάπτυξη των συνδυασμένων και πολυτροπικών μεταφορών με την ανάπτυξη κατάλληλων τεχνολογικών συστημάτων. Μέθοδοι και τεχνολογίες για τον ενιαίο συνδυασμό και συντονισμό πολυτροπικών μεταφορών</w:t>
            </w:r>
          </w:p>
        </w:tc>
        <w:tc>
          <w:tcPr>
            <w:tcW w:w="4682" w:type="dxa"/>
            <w:tcBorders>
              <w:top w:val="nil"/>
              <w:left w:val="nil"/>
              <w:bottom w:val="single" w:sz="4" w:space="0" w:color="auto"/>
              <w:right w:val="single" w:sz="4" w:space="0" w:color="auto"/>
            </w:tcBorders>
            <w:shd w:val="clear" w:color="auto" w:fill="auto"/>
            <w:vAlign w:val="center"/>
            <w:hideMark/>
          </w:tcPr>
          <w:p w14:paraId="3847A3C9"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 xml:space="preserve">Ανάπτυξη μοντέλων προσομοίωσης και πιλοτικές εφαρμογές βελτιστοποίησης των διαδρομών μέσων μικροκινητικότητας (ηλεκτρικό πατίνι, ποδήλατα, drones, κ.λπ.) και μοντέλων υπολογισμού επιπτώσεων με διαμόρφωση πολυκριτηριακών δεικτών, για επιβατικές και εμπορευματικές μεταφορές (τελευταίο μίλι), λαμβάνοντας υπόψη τα χαρακτηριστικά του </w:t>
            </w:r>
            <w:r w:rsidRPr="0011407D">
              <w:rPr>
                <w:rFonts w:ascii="Calibri" w:hAnsi="Calibri" w:cs="Calibri"/>
                <w:szCs w:val="20"/>
                <w:lang w:bidi="he-IL"/>
              </w:rPr>
              <w:lastRenderedPageBreak/>
              <w:t>περιβάλλοντος, των μετακινούμενων και των εμπορευμάτων.</w:t>
            </w:r>
          </w:p>
        </w:tc>
      </w:tr>
      <w:tr w:rsidR="008F7A3C" w:rsidRPr="009378C7" w14:paraId="44774250"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B1E9D6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3088114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06.08 Σύγχρονες Μεγάλες Εμπορευματικές Εγκαταστάσεις και Κέντρα Αποθήκευσης</w:t>
            </w:r>
          </w:p>
        </w:tc>
        <w:tc>
          <w:tcPr>
            <w:tcW w:w="4815" w:type="dxa"/>
            <w:tcBorders>
              <w:top w:val="nil"/>
              <w:left w:val="nil"/>
              <w:bottom w:val="single" w:sz="4" w:space="0" w:color="auto"/>
              <w:right w:val="single" w:sz="4" w:space="0" w:color="auto"/>
            </w:tcBorders>
            <w:shd w:val="clear" w:color="auto" w:fill="auto"/>
            <w:vAlign w:val="center"/>
            <w:hideMark/>
          </w:tcPr>
          <w:p w14:paraId="6F0B29AE"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b/>
                <w:bCs/>
                <w:szCs w:val="20"/>
                <w:lang w:bidi="he-IL"/>
              </w:rPr>
              <w:t>06.08.01</w:t>
            </w:r>
            <w:r w:rsidRPr="0011407D">
              <w:rPr>
                <w:rFonts w:ascii="Calibri" w:hAnsi="Calibri" w:cs="Calibri"/>
                <w:szCs w:val="20"/>
                <w:lang w:bidi="he-IL"/>
              </w:rPr>
              <w:t xml:space="preserve"> Προηγμένες τεχνολογικά μέθοδοι για την ενοποίηση άτυπων συγκεντρώσεων εγκαταστάσεων εφοδιαστικής στην Αττική και Κεντρική Μακεδονία (κοινή πλατφόρμα διαχείρισης φορτίων και μέσων σε συνδυασμο με προβλεπτικά μοντέλα)</w:t>
            </w:r>
          </w:p>
        </w:tc>
        <w:tc>
          <w:tcPr>
            <w:tcW w:w="4682" w:type="dxa"/>
            <w:tcBorders>
              <w:top w:val="nil"/>
              <w:left w:val="nil"/>
              <w:bottom w:val="single" w:sz="4" w:space="0" w:color="auto"/>
              <w:right w:val="single" w:sz="4" w:space="0" w:color="auto"/>
            </w:tcBorders>
            <w:shd w:val="clear" w:color="auto" w:fill="auto"/>
            <w:vAlign w:val="center"/>
            <w:hideMark/>
          </w:tcPr>
          <w:p w14:paraId="1A4AD91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7E91ECF0" w14:textId="77777777" w:rsidTr="00011A38">
        <w:trPr>
          <w:trHeight w:val="92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E37D3A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2EC05ACE"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06.10-ΑΤΤ. Ναυπηγική - Ναυπηγοεπισκευή</w:t>
            </w:r>
          </w:p>
        </w:tc>
        <w:tc>
          <w:tcPr>
            <w:tcW w:w="4815" w:type="dxa"/>
            <w:tcBorders>
              <w:top w:val="nil"/>
              <w:left w:val="nil"/>
              <w:bottom w:val="single" w:sz="4" w:space="0" w:color="auto"/>
              <w:right w:val="single" w:sz="4" w:space="0" w:color="auto"/>
            </w:tcBorders>
            <w:shd w:val="clear" w:color="auto" w:fill="auto"/>
            <w:vAlign w:val="center"/>
            <w:hideMark/>
          </w:tcPr>
          <w:p w14:paraId="24686B34"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06.10.01-ΑΤΤ. Ανάπτυξη καινοτόμων τεχνολογιών στους τομείς των «έξυπνων και πράσινων πλοίων»</w:t>
            </w:r>
          </w:p>
        </w:tc>
        <w:tc>
          <w:tcPr>
            <w:tcW w:w="4682" w:type="dxa"/>
            <w:tcBorders>
              <w:top w:val="nil"/>
              <w:left w:val="nil"/>
              <w:bottom w:val="single" w:sz="4" w:space="0" w:color="auto"/>
              <w:right w:val="single" w:sz="4" w:space="0" w:color="auto"/>
            </w:tcBorders>
            <w:shd w:val="clear" w:color="auto" w:fill="auto"/>
            <w:vAlign w:val="center"/>
            <w:hideMark/>
          </w:tcPr>
          <w:p w14:paraId="54E55F9D" w14:textId="77777777" w:rsidR="008F7A3C" w:rsidRPr="0011407D" w:rsidRDefault="008F7A3C" w:rsidP="00011A38">
            <w:pPr>
              <w:spacing w:after="0" w:line="240" w:lineRule="auto"/>
              <w:rPr>
                <w:rFonts w:ascii="Calibri" w:hAnsi="Calibri" w:cs="Calibri"/>
                <w:i/>
                <w:iCs/>
                <w:color w:val="FF0000"/>
                <w:szCs w:val="20"/>
                <w:lang w:bidi="he-IL"/>
              </w:rPr>
            </w:pPr>
            <w:r w:rsidRPr="0011407D">
              <w:rPr>
                <w:rFonts w:ascii="Calibri" w:hAnsi="Calibri" w:cs="Calibri"/>
                <w:i/>
                <w:iCs/>
                <w:color w:val="FF0000"/>
                <w:szCs w:val="20"/>
                <w:lang w:bidi="he-IL"/>
              </w:rPr>
              <w:t> </w:t>
            </w:r>
          </w:p>
        </w:tc>
      </w:tr>
      <w:tr w:rsidR="008F7A3C" w:rsidRPr="009378C7" w14:paraId="2BAC1B01" w14:textId="77777777" w:rsidTr="00011A38">
        <w:trPr>
          <w:trHeight w:val="106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F3BAA6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6F04E497"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06.10-ΑΤΤ. Ναυπηγική - Ναυπηγοεπισκευή</w:t>
            </w:r>
          </w:p>
        </w:tc>
        <w:tc>
          <w:tcPr>
            <w:tcW w:w="4815" w:type="dxa"/>
            <w:tcBorders>
              <w:top w:val="nil"/>
              <w:left w:val="nil"/>
              <w:bottom w:val="single" w:sz="4" w:space="0" w:color="auto"/>
              <w:right w:val="single" w:sz="4" w:space="0" w:color="auto"/>
            </w:tcBorders>
            <w:shd w:val="clear" w:color="auto" w:fill="auto"/>
            <w:vAlign w:val="center"/>
            <w:hideMark/>
          </w:tcPr>
          <w:p w14:paraId="29C27762"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06.10.02-ΑΤΤ. Προώθηση της πράσινης καινοτομίας στην τεχνολογία διάλυσης πλοίων και της ανακύκλωσης υλικών και συσκευών</w:t>
            </w:r>
          </w:p>
        </w:tc>
        <w:tc>
          <w:tcPr>
            <w:tcW w:w="4682" w:type="dxa"/>
            <w:tcBorders>
              <w:top w:val="nil"/>
              <w:left w:val="nil"/>
              <w:bottom w:val="single" w:sz="4" w:space="0" w:color="auto"/>
              <w:right w:val="single" w:sz="4" w:space="0" w:color="auto"/>
            </w:tcBorders>
            <w:shd w:val="clear" w:color="auto" w:fill="auto"/>
            <w:vAlign w:val="center"/>
            <w:hideMark/>
          </w:tcPr>
          <w:p w14:paraId="246AAE4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4492D990" w14:textId="77777777" w:rsidTr="00011A38">
        <w:trPr>
          <w:trHeight w:val="97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494C6F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06-ΜΕΑ: Μεταφορές - Εφοδιαστική Αλυσίδα</w:t>
            </w:r>
          </w:p>
        </w:tc>
        <w:tc>
          <w:tcPr>
            <w:tcW w:w="2840" w:type="dxa"/>
            <w:tcBorders>
              <w:top w:val="nil"/>
              <w:left w:val="nil"/>
              <w:bottom w:val="single" w:sz="4" w:space="0" w:color="auto"/>
              <w:right w:val="single" w:sz="4" w:space="0" w:color="auto"/>
            </w:tcBorders>
            <w:shd w:val="clear" w:color="auto" w:fill="auto"/>
            <w:vAlign w:val="center"/>
            <w:hideMark/>
          </w:tcPr>
          <w:p w14:paraId="5AA19DC9"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06.10-ΑΤΤ. Ναυπηγική - Ναυπηγοεπισκευή</w:t>
            </w:r>
          </w:p>
        </w:tc>
        <w:tc>
          <w:tcPr>
            <w:tcW w:w="4815" w:type="dxa"/>
            <w:tcBorders>
              <w:top w:val="nil"/>
              <w:left w:val="nil"/>
              <w:bottom w:val="single" w:sz="4" w:space="0" w:color="auto"/>
              <w:right w:val="single" w:sz="4" w:space="0" w:color="auto"/>
            </w:tcBorders>
            <w:shd w:val="clear" w:color="auto" w:fill="auto"/>
            <w:vAlign w:val="center"/>
            <w:hideMark/>
          </w:tcPr>
          <w:p w14:paraId="052F20BC"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06.10.03-ΑΤΤ. Ανάπτυξη καινοτόμων τεχνολογιών και εργαλείων για την αναβάθμιση των ναυπηγείων σε «έξυπνα ναυπηγεία»</w:t>
            </w:r>
          </w:p>
        </w:tc>
        <w:tc>
          <w:tcPr>
            <w:tcW w:w="4682" w:type="dxa"/>
            <w:tcBorders>
              <w:top w:val="nil"/>
              <w:left w:val="nil"/>
              <w:bottom w:val="single" w:sz="4" w:space="0" w:color="auto"/>
              <w:right w:val="single" w:sz="4" w:space="0" w:color="auto"/>
            </w:tcBorders>
            <w:shd w:val="clear" w:color="auto" w:fill="auto"/>
            <w:vAlign w:val="center"/>
            <w:hideMark/>
          </w:tcPr>
          <w:p w14:paraId="7C07714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46395C24" w14:textId="77777777" w:rsidTr="00011A38">
        <w:trPr>
          <w:trHeight w:val="91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0B1388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07-ΑΕΝΕ: Αειφόρος Ενέργεια</w:t>
            </w:r>
          </w:p>
        </w:tc>
        <w:tc>
          <w:tcPr>
            <w:tcW w:w="2840" w:type="dxa"/>
            <w:tcBorders>
              <w:top w:val="nil"/>
              <w:left w:val="nil"/>
              <w:bottom w:val="single" w:sz="4" w:space="0" w:color="auto"/>
              <w:right w:val="single" w:sz="4" w:space="0" w:color="auto"/>
            </w:tcBorders>
            <w:shd w:val="clear" w:color="auto" w:fill="auto"/>
            <w:noWrap/>
            <w:vAlign w:val="center"/>
            <w:hideMark/>
          </w:tcPr>
          <w:p w14:paraId="39D1D33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07.02 Ενέργεια από ΑΠΕ</w:t>
            </w:r>
          </w:p>
        </w:tc>
        <w:tc>
          <w:tcPr>
            <w:tcW w:w="4815" w:type="dxa"/>
            <w:tcBorders>
              <w:top w:val="nil"/>
              <w:left w:val="nil"/>
              <w:bottom w:val="single" w:sz="4" w:space="0" w:color="auto"/>
              <w:right w:val="single" w:sz="4" w:space="0" w:color="auto"/>
            </w:tcBorders>
            <w:shd w:val="clear" w:color="auto" w:fill="auto"/>
            <w:vAlign w:val="center"/>
            <w:hideMark/>
          </w:tcPr>
          <w:p w14:paraId="41A055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07.02.03</w:t>
            </w:r>
            <w:r w:rsidRPr="0011407D">
              <w:rPr>
                <w:rFonts w:ascii="Calibri" w:hAnsi="Calibri" w:cs="Calibri"/>
                <w:color w:val="000000"/>
                <w:szCs w:val="20"/>
                <w:lang w:bidi="he-IL"/>
              </w:rPr>
              <w:t xml:space="preserve"> Τεχνολογίες και Συστήματα υπεράκτιων / πλωτών εγκαταστάσεων ΑΠΕ για παραγωγή ηλεκτρικής ενέργειας</w:t>
            </w:r>
          </w:p>
        </w:tc>
        <w:tc>
          <w:tcPr>
            <w:tcW w:w="4682" w:type="dxa"/>
            <w:tcBorders>
              <w:top w:val="nil"/>
              <w:left w:val="nil"/>
              <w:bottom w:val="single" w:sz="4" w:space="0" w:color="auto"/>
              <w:right w:val="single" w:sz="4" w:space="0" w:color="auto"/>
            </w:tcBorders>
            <w:shd w:val="clear" w:color="auto" w:fill="auto"/>
            <w:vAlign w:val="center"/>
            <w:hideMark/>
          </w:tcPr>
          <w:p w14:paraId="3EEA869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Προώθηση έρευνας, καινοτομίας και πιλοτικών εφαρμογών στην αξιοποίηση συστημάτων θαλάσσιων ανανεώσιμων πηγών ενέργειας (ΑΠΕ).</w:t>
            </w:r>
          </w:p>
        </w:tc>
      </w:tr>
      <w:tr w:rsidR="008F7A3C" w:rsidRPr="009378C7" w14:paraId="5F8CDB35" w14:textId="77777777" w:rsidTr="00011A38">
        <w:trPr>
          <w:trHeight w:val="162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190A76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07-ΑΕΝΕ: Αειφόρος Ενέργεια</w:t>
            </w:r>
          </w:p>
        </w:tc>
        <w:tc>
          <w:tcPr>
            <w:tcW w:w="2840" w:type="dxa"/>
            <w:tcBorders>
              <w:top w:val="nil"/>
              <w:left w:val="nil"/>
              <w:bottom w:val="single" w:sz="4" w:space="0" w:color="auto"/>
              <w:right w:val="single" w:sz="4" w:space="0" w:color="auto"/>
            </w:tcBorders>
            <w:shd w:val="clear" w:color="auto" w:fill="auto"/>
            <w:vAlign w:val="center"/>
            <w:hideMark/>
          </w:tcPr>
          <w:p w14:paraId="4572B11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07.04 Τεχνολογίες και συστήματα Υδρογόνου και κλιματικά ουδέτερων καυσίμων</w:t>
            </w:r>
          </w:p>
        </w:tc>
        <w:tc>
          <w:tcPr>
            <w:tcW w:w="4815" w:type="dxa"/>
            <w:tcBorders>
              <w:top w:val="nil"/>
              <w:left w:val="nil"/>
              <w:bottom w:val="single" w:sz="4" w:space="0" w:color="auto"/>
              <w:right w:val="single" w:sz="4" w:space="0" w:color="auto"/>
            </w:tcBorders>
            <w:shd w:val="clear" w:color="auto" w:fill="auto"/>
            <w:vAlign w:val="center"/>
            <w:hideMark/>
          </w:tcPr>
          <w:p w14:paraId="5C01CD86"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07.04.07-ΑΤΤ Ανάπτυξη τεχνολογίας ανάμειξης φυσικού αερίου και υδρογόνου</w:t>
            </w:r>
          </w:p>
        </w:tc>
        <w:tc>
          <w:tcPr>
            <w:tcW w:w="4682" w:type="dxa"/>
            <w:tcBorders>
              <w:top w:val="nil"/>
              <w:left w:val="nil"/>
              <w:bottom w:val="single" w:sz="4" w:space="0" w:color="auto"/>
              <w:right w:val="single" w:sz="4" w:space="0" w:color="auto"/>
            </w:tcBorders>
            <w:shd w:val="clear" w:color="auto" w:fill="auto"/>
            <w:vAlign w:val="center"/>
            <w:hideMark/>
          </w:tcPr>
          <w:p w14:paraId="4C3670A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Ανάπτυξη τεχνολογίας ανάμειξης φυσικού αερίου και υδρογόνου γιατη μείωση εκπομπών ρύπων με μικρότερο συστημικό κίνδυνο σε σχέση με την κατασκευή νέων υποδομών υδρογόνου και τη συμβολή στη δημιουργία οικονομιών κλίμακας και ενός θετικού business case για μια βιώσιμη ενεργειακή μετάβαση. </w:t>
            </w:r>
          </w:p>
        </w:tc>
      </w:tr>
      <w:tr w:rsidR="008F7A3C" w:rsidRPr="009378C7" w14:paraId="3D3EA6F3" w14:textId="77777777" w:rsidTr="00011A38">
        <w:trPr>
          <w:trHeight w:val="100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9C27BF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07-ΑΕΝΕ: Αειφόρος Ενέργεια</w:t>
            </w:r>
          </w:p>
        </w:tc>
        <w:tc>
          <w:tcPr>
            <w:tcW w:w="2840" w:type="dxa"/>
            <w:tcBorders>
              <w:top w:val="nil"/>
              <w:left w:val="nil"/>
              <w:bottom w:val="single" w:sz="4" w:space="0" w:color="auto"/>
              <w:right w:val="single" w:sz="4" w:space="0" w:color="auto"/>
            </w:tcBorders>
            <w:shd w:val="clear" w:color="auto" w:fill="auto"/>
            <w:vAlign w:val="center"/>
            <w:hideMark/>
          </w:tcPr>
          <w:p w14:paraId="751A61E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07.04 Τεχνολογίες και συστήματα Υδρογόνου και κλιματικά ουδέτερων καυσίμων</w:t>
            </w:r>
          </w:p>
        </w:tc>
        <w:tc>
          <w:tcPr>
            <w:tcW w:w="4815" w:type="dxa"/>
            <w:tcBorders>
              <w:top w:val="nil"/>
              <w:left w:val="nil"/>
              <w:bottom w:val="single" w:sz="4" w:space="0" w:color="auto"/>
              <w:right w:val="single" w:sz="4" w:space="0" w:color="auto"/>
            </w:tcBorders>
            <w:shd w:val="clear" w:color="auto" w:fill="auto"/>
            <w:vAlign w:val="center"/>
            <w:hideMark/>
          </w:tcPr>
          <w:p w14:paraId="102BF84D"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07.04.08-ΑΤΤ Ανανεώσιμα καύσιμα μη βιολογικής προέλευσης (RFNBOs)</w:t>
            </w:r>
          </w:p>
        </w:tc>
        <w:tc>
          <w:tcPr>
            <w:tcW w:w="4682" w:type="dxa"/>
            <w:tcBorders>
              <w:top w:val="nil"/>
              <w:left w:val="nil"/>
              <w:bottom w:val="single" w:sz="4" w:space="0" w:color="auto"/>
              <w:right w:val="single" w:sz="4" w:space="0" w:color="auto"/>
            </w:tcBorders>
            <w:shd w:val="clear" w:color="auto" w:fill="auto"/>
            <w:vAlign w:val="center"/>
            <w:hideMark/>
          </w:tcPr>
          <w:p w14:paraId="01E159C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xml:space="preserve">Ενίσχυση της έρευνας για ανανεώσιμα καύσιμα (υγρά ή αέρια) μη βιολογικής προέλευσης (RFNBOs) που παράγονται με χρήση ανανεώσιμης ηλεκτρικής ενέργειας (π.χ. αιολική και ηλιακή ενέργεια). </w:t>
            </w:r>
          </w:p>
        </w:tc>
      </w:tr>
      <w:tr w:rsidR="008F7A3C" w:rsidRPr="009378C7" w14:paraId="503887AF" w14:textId="77777777" w:rsidTr="00011A38">
        <w:trPr>
          <w:trHeight w:val="90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79788D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07-ΑΕΝΕ: Αειφόρος Ενέργεια</w:t>
            </w:r>
          </w:p>
        </w:tc>
        <w:tc>
          <w:tcPr>
            <w:tcW w:w="2840" w:type="dxa"/>
            <w:tcBorders>
              <w:top w:val="nil"/>
              <w:left w:val="nil"/>
              <w:bottom w:val="single" w:sz="4" w:space="0" w:color="auto"/>
              <w:right w:val="single" w:sz="4" w:space="0" w:color="auto"/>
            </w:tcBorders>
            <w:shd w:val="clear" w:color="auto" w:fill="auto"/>
            <w:vAlign w:val="center"/>
            <w:hideMark/>
          </w:tcPr>
          <w:p w14:paraId="7B69019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07.04 Τεχνολογίες και συστήματα Υδρογόνου και κλιματικά ουδέτερων καυσίμων</w:t>
            </w:r>
          </w:p>
        </w:tc>
        <w:tc>
          <w:tcPr>
            <w:tcW w:w="4815" w:type="dxa"/>
            <w:tcBorders>
              <w:top w:val="nil"/>
              <w:left w:val="nil"/>
              <w:bottom w:val="single" w:sz="4" w:space="0" w:color="auto"/>
              <w:right w:val="single" w:sz="4" w:space="0" w:color="auto"/>
            </w:tcBorders>
            <w:shd w:val="clear" w:color="auto" w:fill="auto"/>
            <w:vAlign w:val="center"/>
            <w:hideMark/>
          </w:tcPr>
          <w:p w14:paraId="066F9A49" w14:textId="77777777" w:rsidR="008F7A3C" w:rsidRPr="0011407D" w:rsidRDefault="008F7A3C" w:rsidP="00011A38">
            <w:pPr>
              <w:spacing w:after="0" w:line="240" w:lineRule="auto"/>
              <w:rPr>
                <w:rFonts w:ascii="Calibri" w:hAnsi="Calibri" w:cs="Calibri"/>
                <w:b/>
                <w:bCs/>
                <w:color w:val="0070C0"/>
                <w:szCs w:val="20"/>
                <w:lang w:bidi="he-IL"/>
              </w:rPr>
            </w:pPr>
            <w:r w:rsidRPr="0011407D">
              <w:rPr>
                <w:rFonts w:ascii="Calibri" w:hAnsi="Calibri" w:cs="Calibri"/>
                <w:b/>
                <w:bCs/>
                <w:color w:val="0070C0"/>
                <w:szCs w:val="20"/>
                <w:lang w:bidi="he-IL"/>
              </w:rPr>
              <w:t>07.04.09-ATT Συνδυαστική παραγωγή, αποθήκευση και χρήση ενέργειας από συμβατικές και κλιματικά ουδέτερες πηγές.</w:t>
            </w:r>
          </w:p>
        </w:tc>
        <w:tc>
          <w:tcPr>
            <w:tcW w:w="4682" w:type="dxa"/>
            <w:tcBorders>
              <w:top w:val="nil"/>
              <w:left w:val="nil"/>
              <w:bottom w:val="single" w:sz="4" w:space="0" w:color="auto"/>
              <w:right w:val="single" w:sz="4" w:space="0" w:color="auto"/>
            </w:tcBorders>
            <w:shd w:val="clear" w:color="auto" w:fill="auto"/>
            <w:vAlign w:val="center"/>
            <w:hideMark/>
          </w:tcPr>
          <w:p w14:paraId="027EA97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5B2134A1" w14:textId="77777777" w:rsidTr="00011A38">
        <w:trPr>
          <w:trHeight w:val="14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3BA20A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07-ΑΕΝΕ: Αειφόρος Ενέργεια</w:t>
            </w:r>
          </w:p>
        </w:tc>
        <w:tc>
          <w:tcPr>
            <w:tcW w:w="2840" w:type="dxa"/>
            <w:tcBorders>
              <w:top w:val="nil"/>
              <w:left w:val="nil"/>
              <w:bottom w:val="single" w:sz="4" w:space="0" w:color="auto"/>
              <w:right w:val="single" w:sz="4" w:space="0" w:color="auto"/>
            </w:tcBorders>
            <w:shd w:val="clear" w:color="auto" w:fill="auto"/>
            <w:noWrap/>
            <w:vAlign w:val="center"/>
            <w:hideMark/>
          </w:tcPr>
          <w:p w14:paraId="3683ED4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07.08 Ενέργεια και Μεταφορές</w:t>
            </w:r>
          </w:p>
        </w:tc>
        <w:tc>
          <w:tcPr>
            <w:tcW w:w="4815" w:type="dxa"/>
            <w:tcBorders>
              <w:top w:val="nil"/>
              <w:left w:val="nil"/>
              <w:bottom w:val="single" w:sz="4" w:space="0" w:color="auto"/>
              <w:right w:val="single" w:sz="4" w:space="0" w:color="auto"/>
            </w:tcBorders>
            <w:shd w:val="clear" w:color="auto" w:fill="auto"/>
            <w:vAlign w:val="center"/>
            <w:hideMark/>
          </w:tcPr>
          <w:p w14:paraId="7E33911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07.08.02</w:t>
            </w:r>
            <w:r w:rsidRPr="0011407D">
              <w:rPr>
                <w:rFonts w:ascii="Calibri" w:hAnsi="Calibri" w:cs="Calibri"/>
                <w:color w:val="000000"/>
                <w:szCs w:val="20"/>
                <w:lang w:bidi="he-IL"/>
              </w:rPr>
              <w:t xml:space="preserve"> Ενέργεια και Ναυτιλία: Πιλοτικές δράσεις σε επίπεδο πλοίου ή και λιμένος/ εγκαταστάσεων (π.χ. μετατροπή υφιστάμενου πλοίου σε υβριδικό ηλεκτρικό-diesel ή/και υδρογόνο, μετατροπή πορθμείου σε ηλεκτρικό ή/και υδρογόνο από ΑΠΕ, συστήματα διαχείρισης και αποθήκευσης πράσινης ενέργειας λιμένων, πορθμείων και μαρίνων καθώς και συστήματα βελτίωσης ενεργειακής απόδοσης)</w:t>
            </w:r>
          </w:p>
        </w:tc>
        <w:tc>
          <w:tcPr>
            <w:tcW w:w="4682" w:type="dxa"/>
            <w:tcBorders>
              <w:top w:val="nil"/>
              <w:left w:val="nil"/>
              <w:bottom w:val="single" w:sz="4" w:space="0" w:color="auto"/>
              <w:right w:val="single" w:sz="4" w:space="0" w:color="auto"/>
            </w:tcBorders>
            <w:shd w:val="clear" w:color="auto" w:fill="auto"/>
            <w:vAlign w:val="center"/>
            <w:hideMark/>
          </w:tcPr>
          <w:p w14:paraId="1B53063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Πιλοτικές εφαρμογές θαλάσσιων μεταφορών (πχ. ηλεκτροκίνηση, χρήση υδρογόνου, σταθμοί φόρτισης σε μαρίνες).</w:t>
            </w:r>
          </w:p>
        </w:tc>
      </w:tr>
      <w:tr w:rsidR="008F7A3C" w:rsidRPr="009378C7" w14:paraId="0DABEB8A" w14:textId="77777777" w:rsidTr="00011A38">
        <w:trPr>
          <w:trHeight w:val="121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3ECF27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07-ΑΕΝΕ: Αειφόρος Ενέργεια</w:t>
            </w:r>
          </w:p>
        </w:tc>
        <w:tc>
          <w:tcPr>
            <w:tcW w:w="2840" w:type="dxa"/>
            <w:tcBorders>
              <w:top w:val="nil"/>
              <w:left w:val="nil"/>
              <w:bottom w:val="single" w:sz="4" w:space="0" w:color="auto"/>
              <w:right w:val="single" w:sz="4" w:space="0" w:color="auto"/>
            </w:tcBorders>
            <w:shd w:val="clear" w:color="auto" w:fill="auto"/>
            <w:vAlign w:val="center"/>
            <w:hideMark/>
          </w:tcPr>
          <w:p w14:paraId="541F4B6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07.09 Ενέργεια και Αγροτικός Τομέας/Περιβάλλον</w:t>
            </w:r>
          </w:p>
        </w:tc>
        <w:tc>
          <w:tcPr>
            <w:tcW w:w="4815" w:type="dxa"/>
            <w:tcBorders>
              <w:top w:val="nil"/>
              <w:left w:val="nil"/>
              <w:bottom w:val="single" w:sz="4" w:space="0" w:color="auto"/>
              <w:right w:val="single" w:sz="4" w:space="0" w:color="auto"/>
            </w:tcBorders>
            <w:shd w:val="clear" w:color="auto" w:fill="auto"/>
            <w:vAlign w:val="center"/>
            <w:hideMark/>
          </w:tcPr>
          <w:p w14:paraId="4F9C656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07.09.03</w:t>
            </w:r>
            <w:r w:rsidRPr="0011407D">
              <w:rPr>
                <w:rFonts w:ascii="Calibri" w:hAnsi="Calibri" w:cs="Calibri"/>
                <w:color w:val="000000"/>
                <w:szCs w:val="20"/>
                <w:lang w:bidi="he-IL"/>
              </w:rPr>
              <w:t xml:space="preserve"> Πιλοτικές δράσεις (π.χ. εφαρμογή αγροφωτοβολταϊκών συστημάτων για παραγωγή ηλεκτρικής ενέργειας και αυξημένη απόδοση καλλιέργειας)</w:t>
            </w:r>
          </w:p>
        </w:tc>
        <w:tc>
          <w:tcPr>
            <w:tcW w:w="4682" w:type="dxa"/>
            <w:tcBorders>
              <w:top w:val="nil"/>
              <w:left w:val="nil"/>
              <w:bottom w:val="single" w:sz="4" w:space="0" w:color="auto"/>
              <w:right w:val="single" w:sz="4" w:space="0" w:color="auto"/>
            </w:tcBorders>
            <w:shd w:val="clear" w:color="auto" w:fill="auto"/>
            <w:vAlign w:val="center"/>
            <w:hideMark/>
          </w:tcPr>
          <w:p w14:paraId="3DEB79C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της ανάπτυξης κέντρων εφοδιαστικής (logistics) και εμπορίου βιομάζας</w:t>
            </w:r>
          </w:p>
        </w:tc>
      </w:tr>
      <w:tr w:rsidR="008F7A3C" w:rsidRPr="009378C7" w14:paraId="0B5A9F95" w14:textId="77777777" w:rsidTr="00011A38">
        <w:trPr>
          <w:trHeight w:val="128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777C69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690AE7F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08.01 Τεχνολογίες διαχείρισης δεδομένων και πληροφοριών</w:t>
            </w:r>
          </w:p>
        </w:tc>
        <w:tc>
          <w:tcPr>
            <w:tcW w:w="4815" w:type="dxa"/>
            <w:tcBorders>
              <w:top w:val="nil"/>
              <w:left w:val="nil"/>
              <w:bottom w:val="single" w:sz="4" w:space="0" w:color="auto"/>
              <w:right w:val="single" w:sz="4" w:space="0" w:color="auto"/>
            </w:tcBorders>
            <w:shd w:val="clear" w:color="auto" w:fill="auto"/>
            <w:vAlign w:val="center"/>
            <w:hideMark/>
          </w:tcPr>
          <w:p w14:paraId="62730A9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08.01.02</w:t>
            </w:r>
            <w:r w:rsidRPr="0011407D">
              <w:rPr>
                <w:rFonts w:ascii="Calibri" w:hAnsi="Calibri" w:cs="Calibri"/>
                <w:color w:val="000000"/>
                <w:szCs w:val="20"/>
                <w:lang w:bidi="he-IL"/>
              </w:rPr>
              <w:t xml:space="preserve"> Προηγμένες τεχνολογίες τρισδιάστατης μοντελοποίησης, διατήρησης, αποκατάστασης υλικών και άυλων στοιχείων ιδιαίτερου ενδιαφέροντος</w:t>
            </w:r>
          </w:p>
        </w:tc>
        <w:tc>
          <w:tcPr>
            <w:tcW w:w="4682" w:type="dxa"/>
            <w:tcBorders>
              <w:top w:val="nil"/>
              <w:left w:val="nil"/>
              <w:bottom w:val="single" w:sz="4" w:space="0" w:color="auto"/>
              <w:right w:val="single" w:sz="4" w:space="0" w:color="auto"/>
            </w:tcBorders>
            <w:shd w:val="clear" w:color="auto" w:fill="auto"/>
            <w:vAlign w:val="center"/>
            <w:hideMark/>
          </w:tcPr>
          <w:p w14:paraId="726AEED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Εφαρμογές των προηγμένων τεχνολογιών τρισδιάστατης μοντελοποίησης, διατήρησης, αποκατάστασης υλικών και άυλων στοιχείων τους στις Πολιτιστικές Τεχνολογίες και Δημιουργικές Βιομηχανίες της Περιφέρειας Αττικής</w:t>
            </w:r>
          </w:p>
        </w:tc>
      </w:tr>
      <w:tr w:rsidR="008F7A3C" w:rsidRPr="009378C7" w14:paraId="70F8BE3F" w14:textId="77777777" w:rsidTr="00011A38">
        <w:trPr>
          <w:trHeight w:val="207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EA8BE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1A8E83B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08.01 Τεχνολογίες διαχείρισης δεδομένων και πληροφοριών</w:t>
            </w:r>
          </w:p>
        </w:tc>
        <w:tc>
          <w:tcPr>
            <w:tcW w:w="4815" w:type="dxa"/>
            <w:tcBorders>
              <w:top w:val="nil"/>
              <w:left w:val="nil"/>
              <w:bottom w:val="single" w:sz="4" w:space="0" w:color="auto"/>
              <w:right w:val="single" w:sz="4" w:space="0" w:color="auto"/>
            </w:tcBorders>
            <w:shd w:val="clear" w:color="auto" w:fill="auto"/>
            <w:vAlign w:val="center"/>
            <w:hideMark/>
          </w:tcPr>
          <w:p w14:paraId="685F91F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08.01.03 </w:t>
            </w:r>
            <w:r w:rsidRPr="0011407D">
              <w:rPr>
                <w:rFonts w:ascii="Calibri" w:hAnsi="Calibri" w:cs="Calibri"/>
                <w:color w:val="000000"/>
                <w:szCs w:val="20"/>
                <w:lang w:bidi="he-IL"/>
              </w:rPr>
              <w:t>Προηγμένο ψυχαγωγικό λογισμικό και καινοτόμες τεχνολογίες παιγνίων και τεχνικών gamification</w:t>
            </w:r>
          </w:p>
        </w:tc>
        <w:tc>
          <w:tcPr>
            <w:tcW w:w="4682" w:type="dxa"/>
            <w:tcBorders>
              <w:top w:val="nil"/>
              <w:left w:val="nil"/>
              <w:bottom w:val="single" w:sz="4" w:space="0" w:color="auto"/>
              <w:right w:val="single" w:sz="4" w:space="0" w:color="auto"/>
            </w:tcBorders>
            <w:shd w:val="clear" w:color="auto" w:fill="auto"/>
            <w:vAlign w:val="center"/>
            <w:hideMark/>
          </w:tcPr>
          <w:p w14:paraId="356EA69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επιμέρους πρωτοκόλλων, τμημάτων λογισμικού, προηγμένων αλγόριθμων και υπολογιστικών μοντέλων για ψυχαγωγικές και δημιουργικές εφαρμογές και περιεχόμενο, όπως βιομηχανικά πρότυπα και πρωτόκολλα εξουσιοδότησης, διαχείριση παικτών, τεχνολογίες μικρό-υπηρεσιών,  blockchain σε υπηρεσίες ψηφιακών παιγνίων, αλγόριθμοι παραγωγής τυχαιότητας, κ.λπ.</w:t>
            </w:r>
          </w:p>
        </w:tc>
      </w:tr>
      <w:tr w:rsidR="008F7A3C" w:rsidRPr="009378C7" w14:paraId="5918BAE5" w14:textId="77777777" w:rsidTr="00011A38">
        <w:trPr>
          <w:trHeight w:val="134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1A7723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5FD5A79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08.01 Τεχνολογίες διαχείρισης δεδομένων και πληροφοριών</w:t>
            </w:r>
          </w:p>
        </w:tc>
        <w:tc>
          <w:tcPr>
            <w:tcW w:w="4815" w:type="dxa"/>
            <w:tcBorders>
              <w:top w:val="nil"/>
              <w:left w:val="nil"/>
              <w:bottom w:val="single" w:sz="4" w:space="0" w:color="auto"/>
              <w:right w:val="single" w:sz="4" w:space="0" w:color="auto"/>
            </w:tcBorders>
            <w:shd w:val="clear" w:color="auto" w:fill="auto"/>
            <w:vAlign w:val="center"/>
            <w:hideMark/>
          </w:tcPr>
          <w:p w14:paraId="228AE5C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08.01.05 </w:t>
            </w:r>
            <w:r w:rsidRPr="0011407D">
              <w:rPr>
                <w:rFonts w:ascii="Calibri" w:hAnsi="Calibri" w:cs="Calibri"/>
                <w:color w:val="000000"/>
                <w:szCs w:val="20"/>
                <w:lang w:bidi="he-IL"/>
              </w:rPr>
              <w:t>Τεχνολογίες επιτήρησης (Τεχνολογίες ανάλυσης και σύντηξης ετερογενών, πολυμεσικών, δεδομένων)</w:t>
            </w:r>
          </w:p>
        </w:tc>
        <w:tc>
          <w:tcPr>
            <w:tcW w:w="4682" w:type="dxa"/>
            <w:tcBorders>
              <w:top w:val="nil"/>
              <w:left w:val="nil"/>
              <w:bottom w:val="single" w:sz="4" w:space="0" w:color="auto"/>
              <w:right w:val="single" w:sz="4" w:space="0" w:color="auto"/>
            </w:tcBorders>
            <w:shd w:val="clear" w:color="auto" w:fill="auto"/>
            <w:vAlign w:val="center"/>
            <w:hideMark/>
          </w:tcPr>
          <w:p w14:paraId="459DFDA7" w14:textId="77777777" w:rsidR="008F7A3C" w:rsidRPr="0011407D" w:rsidRDefault="008F7A3C" w:rsidP="00011A38">
            <w:pPr>
              <w:spacing w:after="0" w:line="240" w:lineRule="auto"/>
              <w:rPr>
                <w:rFonts w:ascii="Calibri" w:hAnsi="Calibri" w:cs="Calibri"/>
                <w:szCs w:val="20"/>
                <w:lang w:bidi="he-IL"/>
              </w:rPr>
            </w:pPr>
            <w:r w:rsidRPr="0011407D">
              <w:rPr>
                <w:rFonts w:ascii="Calibri" w:hAnsi="Calibri" w:cs="Calibri"/>
                <w:szCs w:val="20"/>
                <w:lang w:bidi="he-IL"/>
              </w:rPr>
              <w:t>Ενσωμάτωση τεχνολογιών επιτήρησης στις εφαρμογές έξυπνων πόλεων (smart cities) και στο πεδίο της ασφάλειας, για την αναλυση και αντιμετώπιση «αλυσιδωτών επιπτώσεων» μεταξύ κρίσιμων υποδομών της Περιφέρειας.</w:t>
            </w:r>
          </w:p>
        </w:tc>
      </w:tr>
      <w:tr w:rsidR="008F7A3C" w:rsidRPr="009378C7" w14:paraId="5FC3E378" w14:textId="77777777" w:rsidTr="00011A38">
        <w:trPr>
          <w:trHeight w:val="133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4C6CB1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796B154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08.02  Έξυπνα δίκτυα &amp; Υπηρεσίες</w:t>
            </w:r>
          </w:p>
        </w:tc>
        <w:tc>
          <w:tcPr>
            <w:tcW w:w="4815" w:type="dxa"/>
            <w:tcBorders>
              <w:top w:val="nil"/>
              <w:left w:val="nil"/>
              <w:bottom w:val="single" w:sz="4" w:space="0" w:color="auto"/>
              <w:right w:val="single" w:sz="4" w:space="0" w:color="auto"/>
            </w:tcBorders>
            <w:shd w:val="clear" w:color="auto" w:fill="auto"/>
            <w:vAlign w:val="center"/>
            <w:hideMark/>
          </w:tcPr>
          <w:p w14:paraId="1C1BA39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08.02.01</w:t>
            </w:r>
            <w:r w:rsidRPr="0011407D">
              <w:rPr>
                <w:rFonts w:ascii="Calibri" w:hAnsi="Calibri" w:cs="Calibri"/>
                <w:color w:val="000000"/>
                <w:szCs w:val="20"/>
                <w:lang w:bidi="he-IL"/>
              </w:rPr>
              <w:t xml:space="preserve">  Έξυπνα δίκτυα και νέες αρχιτεκτονικές διαδικτύου</w:t>
            </w:r>
          </w:p>
        </w:tc>
        <w:tc>
          <w:tcPr>
            <w:tcW w:w="4682" w:type="dxa"/>
            <w:tcBorders>
              <w:top w:val="nil"/>
              <w:left w:val="nil"/>
              <w:bottom w:val="single" w:sz="4" w:space="0" w:color="auto"/>
              <w:right w:val="single" w:sz="4" w:space="0" w:color="auto"/>
            </w:tcBorders>
            <w:shd w:val="clear" w:color="auto" w:fill="auto"/>
            <w:vAlign w:val="center"/>
            <w:hideMark/>
          </w:tcPr>
          <w:p w14:paraId="6B6012F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7DC91EE4" w14:textId="77777777" w:rsidTr="00011A38">
        <w:trPr>
          <w:trHeight w:val="133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8FA61B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38836B4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08.02  Έξυπνα δίκτυα &amp; Υπηρεσίες</w:t>
            </w:r>
          </w:p>
        </w:tc>
        <w:tc>
          <w:tcPr>
            <w:tcW w:w="4815" w:type="dxa"/>
            <w:tcBorders>
              <w:top w:val="nil"/>
              <w:left w:val="nil"/>
              <w:bottom w:val="single" w:sz="4" w:space="0" w:color="auto"/>
              <w:right w:val="single" w:sz="4" w:space="0" w:color="auto"/>
            </w:tcBorders>
            <w:shd w:val="clear" w:color="auto" w:fill="auto"/>
            <w:vAlign w:val="center"/>
            <w:hideMark/>
          </w:tcPr>
          <w:p w14:paraId="24B6FC2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08.02.03</w:t>
            </w:r>
            <w:r w:rsidRPr="0011407D">
              <w:rPr>
                <w:rFonts w:ascii="Calibri" w:hAnsi="Calibri" w:cs="Calibri"/>
                <w:color w:val="000000"/>
                <w:szCs w:val="20"/>
                <w:lang w:bidi="he-IL"/>
              </w:rPr>
              <w:t xml:space="preserve"> Προηγμένες υποδομές &amp; υπηρεσίες νέφους &amp; αποκεντρωμένη υπολογιστική (edge computing)</w:t>
            </w:r>
          </w:p>
        </w:tc>
        <w:tc>
          <w:tcPr>
            <w:tcW w:w="4682" w:type="dxa"/>
            <w:tcBorders>
              <w:top w:val="nil"/>
              <w:left w:val="nil"/>
              <w:bottom w:val="single" w:sz="4" w:space="0" w:color="auto"/>
              <w:right w:val="single" w:sz="4" w:space="0" w:color="auto"/>
            </w:tcBorders>
            <w:shd w:val="clear" w:color="auto" w:fill="auto"/>
            <w:vAlign w:val="center"/>
            <w:hideMark/>
          </w:tcPr>
          <w:p w14:paraId="1AF32B1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0EB2BFBE" w14:textId="77777777" w:rsidTr="00011A38">
        <w:trPr>
          <w:trHeight w:val="133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7B3159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1C5089B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08.02  Έξυπνα δίκτυα &amp; Υπηρεσίες</w:t>
            </w:r>
          </w:p>
        </w:tc>
        <w:tc>
          <w:tcPr>
            <w:tcW w:w="4815" w:type="dxa"/>
            <w:tcBorders>
              <w:top w:val="nil"/>
              <w:left w:val="nil"/>
              <w:bottom w:val="single" w:sz="4" w:space="0" w:color="auto"/>
              <w:right w:val="single" w:sz="4" w:space="0" w:color="auto"/>
            </w:tcBorders>
            <w:shd w:val="clear" w:color="auto" w:fill="auto"/>
            <w:vAlign w:val="center"/>
            <w:hideMark/>
          </w:tcPr>
          <w:p w14:paraId="58BF0F7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08.02.04 </w:t>
            </w:r>
            <w:r w:rsidRPr="0011407D">
              <w:rPr>
                <w:rFonts w:ascii="Calibri" w:hAnsi="Calibri" w:cs="Calibri"/>
                <w:color w:val="000000"/>
                <w:szCs w:val="20"/>
                <w:lang w:bidi="he-IL"/>
              </w:rPr>
              <w:t>Εργαλεία, μέθοδοι και ολοκληρωμένα περιβάλλοντα για ανάπτυξη λογισμικού</w:t>
            </w:r>
          </w:p>
        </w:tc>
        <w:tc>
          <w:tcPr>
            <w:tcW w:w="4682" w:type="dxa"/>
            <w:tcBorders>
              <w:top w:val="nil"/>
              <w:left w:val="nil"/>
              <w:bottom w:val="single" w:sz="4" w:space="0" w:color="auto"/>
              <w:right w:val="single" w:sz="4" w:space="0" w:color="auto"/>
            </w:tcBorders>
            <w:shd w:val="clear" w:color="auto" w:fill="auto"/>
            <w:vAlign w:val="center"/>
            <w:hideMark/>
          </w:tcPr>
          <w:p w14:paraId="34C1ED2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13EEF25E" w14:textId="77777777" w:rsidTr="00011A38">
        <w:trPr>
          <w:trHeight w:val="133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A728AB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173FFB7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08.02  Έξυπνα δίκτυα &amp; Υπηρεσίες</w:t>
            </w:r>
          </w:p>
        </w:tc>
        <w:tc>
          <w:tcPr>
            <w:tcW w:w="4815" w:type="dxa"/>
            <w:tcBorders>
              <w:top w:val="nil"/>
              <w:left w:val="nil"/>
              <w:bottom w:val="single" w:sz="4" w:space="0" w:color="auto"/>
              <w:right w:val="single" w:sz="4" w:space="0" w:color="auto"/>
            </w:tcBorders>
            <w:shd w:val="clear" w:color="auto" w:fill="auto"/>
            <w:vAlign w:val="center"/>
            <w:hideMark/>
          </w:tcPr>
          <w:p w14:paraId="0C9E3F8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08.02.05 </w:t>
            </w:r>
            <w:r w:rsidRPr="0011407D">
              <w:rPr>
                <w:rFonts w:ascii="Calibri" w:hAnsi="Calibri" w:cs="Calibri"/>
                <w:color w:val="000000"/>
                <w:szCs w:val="20"/>
                <w:lang w:bidi="he-IL"/>
              </w:rPr>
              <w:t xml:space="preserve"> Πλατφόρμες συλλογικής ευαισθητοποίησης για αειφορία και κοινωνική καινοτομία</w:t>
            </w:r>
          </w:p>
        </w:tc>
        <w:tc>
          <w:tcPr>
            <w:tcW w:w="4682" w:type="dxa"/>
            <w:tcBorders>
              <w:top w:val="nil"/>
              <w:left w:val="nil"/>
              <w:bottom w:val="single" w:sz="4" w:space="0" w:color="auto"/>
              <w:right w:val="single" w:sz="4" w:space="0" w:color="auto"/>
            </w:tcBorders>
            <w:shd w:val="clear" w:color="auto" w:fill="auto"/>
            <w:vAlign w:val="center"/>
            <w:hideMark/>
          </w:tcPr>
          <w:p w14:paraId="2DF7BBD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6EEA198" w14:textId="77777777" w:rsidTr="00011A38">
        <w:trPr>
          <w:trHeight w:val="133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50D4B4E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0B2CB09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08.02  Έξυπνα δίκτυα &amp; Υπηρεσίες</w:t>
            </w:r>
          </w:p>
        </w:tc>
        <w:tc>
          <w:tcPr>
            <w:tcW w:w="4815" w:type="dxa"/>
            <w:tcBorders>
              <w:top w:val="nil"/>
              <w:left w:val="nil"/>
              <w:bottom w:val="single" w:sz="4" w:space="0" w:color="auto"/>
              <w:right w:val="single" w:sz="4" w:space="0" w:color="auto"/>
            </w:tcBorders>
            <w:shd w:val="clear" w:color="auto" w:fill="auto"/>
            <w:vAlign w:val="center"/>
            <w:hideMark/>
          </w:tcPr>
          <w:p w14:paraId="4C7FBDA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08.02.07</w:t>
            </w:r>
            <w:r w:rsidRPr="0011407D">
              <w:rPr>
                <w:rFonts w:ascii="Calibri" w:hAnsi="Calibri" w:cs="Calibri"/>
                <w:color w:val="000000"/>
                <w:szCs w:val="20"/>
                <w:lang w:bidi="he-IL"/>
              </w:rPr>
              <w:t xml:space="preserve"> Προηγμένες υποδομές και υπηρεσίες δικτύων 5G και πέραν (6G)</w:t>
            </w:r>
          </w:p>
        </w:tc>
        <w:tc>
          <w:tcPr>
            <w:tcW w:w="4682" w:type="dxa"/>
            <w:tcBorders>
              <w:top w:val="nil"/>
              <w:left w:val="nil"/>
              <w:bottom w:val="single" w:sz="4" w:space="0" w:color="auto"/>
              <w:right w:val="single" w:sz="4" w:space="0" w:color="auto"/>
            </w:tcBorders>
            <w:shd w:val="clear" w:color="auto" w:fill="auto"/>
            <w:vAlign w:val="center"/>
            <w:hideMark/>
          </w:tcPr>
          <w:p w14:paraId="5B9B112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3EA671AA" w14:textId="77777777" w:rsidTr="00011A38">
        <w:trPr>
          <w:trHeight w:val="115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BBA318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610B557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08.03. Τεχνητή Νοημοσύνη (TN)</w:t>
            </w:r>
          </w:p>
        </w:tc>
        <w:tc>
          <w:tcPr>
            <w:tcW w:w="4815" w:type="dxa"/>
            <w:tcBorders>
              <w:top w:val="nil"/>
              <w:left w:val="nil"/>
              <w:bottom w:val="single" w:sz="4" w:space="0" w:color="auto"/>
              <w:right w:val="single" w:sz="4" w:space="0" w:color="auto"/>
            </w:tcBorders>
            <w:shd w:val="clear" w:color="auto" w:fill="auto"/>
            <w:vAlign w:val="center"/>
            <w:hideMark/>
          </w:tcPr>
          <w:p w14:paraId="0ADBC56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08.03.01</w:t>
            </w:r>
            <w:r w:rsidRPr="0011407D">
              <w:rPr>
                <w:rFonts w:ascii="Calibri" w:hAnsi="Calibri" w:cs="Calibri"/>
                <w:color w:val="000000"/>
                <w:szCs w:val="20"/>
                <w:lang w:bidi="he-IL"/>
              </w:rPr>
              <w:t xml:space="preserve"> Τεχνολογίες και συστήματα αναπαράστασης γνώσης και αυτοματοποιημένου λογισμού με μηχανική μάθηση και τεχνητή νοημοσύνη, με δυνατότητα προσαρμογής και εφαρμογής σε διάφορους τομείς και δραστηριότητες (δημόσιο και ιδιωτικό τομέα) ή για την αντιμετώπιση μεγάλων κοινωνικών προκλήσεων</w:t>
            </w:r>
          </w:p>
        </w:tc>
        <w:tc>
          <w:tcPr>
            <w:tcW w:w="4682" w:type="dxa"/>
            <w:tcBorders>
              <w:top w:val="nil"/>
              <w:left w:val="nil"/>
              <w:bottom w:val="single" w:sz="4" w:space="0" w:color="auto"/>
              <w:right w:val="single" w:sz="4" w:space="0" w:color="auto"/>
            </w:tcBorders>
            <w:shd w:val="clear" w:color="auto" w:fill="auto"/>
            <w:vAlign w:val="center"/>
            <w:hideMark/>
          </w:tcPr>
          <w:p w14:paraId="2C2FBE5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7817EF73" w14:textId="77777777" w:rsidTr="00011A38">
        <w:trPr>
          <w:trHeight w:val="142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26360F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098BFE9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08.03. Τεχνητή Νοημοσύνη (TN)</w:t>
            </w:r>
          </w:p>
        </w:tc>
        <w:tc>
          <w:tcPr>
            <w:tcW w:w="4815" w:type="dxa"/>
            <w:tcBorders>
              <w:top w:val="nil"/>
              <w:left w:val="nil"/>
              <w:bottom w:val="single" w:sz="4" w:space="0" w:color="auto"/>
              <w:right w:val="single" w:sz="4" w:space="0" w:color="auto"/>
            </w:tcBorders>
            <w:shd w:val="clear" w:color="auto" w:fill="auto"/>
            <w:vAlign w:val="center"/>
            <w:hideMark/>
          </w:tcPr>
          <w:p w14:paraId="5AB36B7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08.03.03</w:t>
            </w:r>
            <w:r w:rsidRPr="0011407D">
              <w:rPr>
                <w:rFonts w:ascii="Calibri" w:hAnsi="Calibri" w:cs="Calibri"/>
                <w:color w:val="000000"/>
                <w:szCs w:val="20"/>
                <w:lang w:bidi="he-IL"/>
              </w:rPr>
              <w:t xml:space="preserve"> Δημιουργία πλατφορμών ΤΝ για δοκιμές και πειραματισμό σε εφαρμογές</w:t>
            </w:r>
          </w:p>
        </w:tc>
        <w:tc>
          <w:tcPr>
            <w:tcW w:w="4682" w:type="dxa"/>
            <w:tcBorders>
              <w:top w:val="nil"/>
              <w:left w:val="nil"/>
              <w:bottom w:val="single" w:sz="4" w:space="0" w:color="auto"/>
              <w:right w:val="single" w:sz="4" w:space="0" w:color="auto"/>
            </w:tcBorders>
            <w:shd w:val="clear" w:color="auto" w:fill="auto"/>
            <w:vAlign w:val="center"/>
            <w:hideMark/>
          </w:tcPr>
          <w:p w14:paraId="302E379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πλατφορμών και κόμβων α) αποθήκευσης ψηφιακών πόρων και πληροφοριών (data resources), β) ενσωμάτωσης υφιστάμενων αποθετηρίων πόρων, και γ) εξόρυξης γνώσης με στόχο την βελτιστοποίηση, υλοποίηση και ενίσχυση πολιτικών για την Τεχνητή Νοημοσύνη στην Περιφέρεια Αττικής</w:t>
            </w:r>
          </w:p>
        </w:tc>
      </w:tr>
      <w:tr w:rsidR="008F7A3C" w:rsidRPr="009378C7" w14:paraId="0AE9A5F7" w14:textId="77777777" w:rsidTr="00011A38">
        <w:trPr>
          <w:trHeight w:val="127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94A0D2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38E8880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08.03. Τεχνητή Νοημοσύνη (TN)</w:t>
            </w:r>
          </w:p>
        </w:tc>
        <w:tc>
          <w:tcPr>
            <w:tcW w:w="4815" w:type="dxa"/>
            <w:tcBorders>
              <w:top w:val="nil"/>
              <w:left w:val="nil"/>
              <w:bottom w:val="single" w:sz="4" w:space="0" w:color="auto"/>
              <w:right w:val="single" w:sz="4" w:space="0" w:color="auto"/>
            </w:tcBorders>
            <w:shd w:val="clear" w:color="auto" w:fill="auto"/>
            <w:vAlign w:val="center"/>
            <w:hideMark/>
          </w:tcPr>
          <w:p w14:paraId="4BB7917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08.03.04</w:t>
            </w:r>
            <w:r w:rsidRPr="0011407D">
              <w:rPr>
                <w:rFonts w:ascii="Calibri" w:hAnsi="Calibri" w:cs="Calibri"/>
                <w:color w:val="000000"/>
                <w:szCs w:val="20"/>
                <w:lang w:bidi="he-IL"/>
              </w:rPr>
              <w:t xml:space="preserve"> Συστήματα ΤΝ από επιχειρήσεις για ανάπτυξη καινοτόμων προϊόντων &amp; υπηρεσιών</w:t>
            </w:r>
          </w:p>
        </w:tc>
        <w:tc>
          <w:tcPr>
            <w:tcW w:w="4682" w:type="dxa"/>
            <w:tcBorders>
              <w:top w:val="nil"/>
              <w:left w:val="nil"/>
              <w:bottom w:val="single" w:sz="4" w:space="0" w:color="auto"/>
              <w:right w:val="single" w:sz="4" w:space="0" w:color="auto"/>
            </w:tcBorders>
            <w:shd w:val="clear" w:color="auto" w:fill="auto"/>
            <w:vAlign w:val="center"/>
            <w:hideMark/>
          </w:tcPr>
          <w:p w14:paraId="5C53838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FF7679F" w14:textId="77777777" w:rsidTr="00011A38">
        <w:trPr>
          <w:trHeight w:val="81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090B8F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0B15ADF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08.03. Τεχνητή Νοημοσύνη (TN)</w:t>
            </w:r>
          </w:p>
        </w:tc>
        <w:tc>
          <w:tcPr>
            <w:tcW w:w="4815" w:type="dxa"/>
            <w:tcBorders>
              <w:top w:val="nil"/>
              <w:left w:val="nil"/>
              <w:bottom w:val="single" w:sz="4" w:space="0" w:color="auto"/>
              <w:right w:val="single" w:sz="4" w:space="0" w:color="auto"/>
            </w:tcBorders>
            <w:shd w:val="clear" w:color="auto" w:fill="auto"/>
            <w:vAlign w:val="center"/>
            <w:hideMark/>
          </w:tcPr>
          <w:p w14:paraId="59BF66F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08.03.06</w:t>
            </w:r>
            <w:r w:rsidRPr="0011407D">
              <w:rPr>
                <w:rFonts w:ascii="Calibri" w:hAnsi="Calibri" w:cs="Calibri"/>
                <w:color w:val="000000"/>
                <w:szCs w:val="20"/>
                <w:lang w:bidi="he-IL"/>
              </w:rPr>
              <w:t xml:space="preserve">  Συστήματα για την ανάλυση, ανίχνευση και αντιμετώπιση μεροληψίας και διακρίσεων σε συστήματα και υπηρεσίες ΤΝ (AI bias/fairness/discrimination)</w:t>
            </w:r>
          </w:p>
        </w:tc>
        <w:tc>
          <w:tcPr>
            <w:tcW w:w="4682" w:type="dxa"/>
            <w:tcBorders>
              <w:top w:val="nil"/>
              <w:left w:val="nil"/>
              <w:bottom w:val="single" w:sz="4" w:space="0" w:color="auto"/>
              <w:right w:val="single" w:sz="4" w:space="0" w:color="auto"/>
            </w:tcBorders>
            <w:shd w:val="clear" w:color="auto" w:fill="auto"/>
            <w:vAlign w:val="center"/>
            <w:hideMark/>
          </w:tcPr>
          <w:p w14:paraId="1EDF1A0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304A45AB" w14:textId="77777777" w:rsidTr="00011A38">
        <w:trPr>
          <w:trHeight w:val="122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14F251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544FA82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08.03. Τεχνητή Νοημοσύνη (TN)</w:t>
            </w:r>
          </w:p>
        </w:tc>
        <w:tc>
          <w:tcPr>
            <w:tcW w:w="4815" w:type="dxa"/>
            <w:tcBorders>
              <w:top w:val="nil"/>
              <w:left w:val="nil"/>
              <w:bottom w:val="single" w:sz="4" w:space="0" w:color="auto"/>
              <w:right w:val="single" w:sz="4" w:space="0" w:color="auto"/>
            </w:tcBorders>
            <w:shd w:val="clear" w:color="auto" w:fill="auto"/>
            <w:vAlign w:val="center"/>
            <w:hideMark/>
          </w:tcPr>
          <w:p w14:paraId="0EF3634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08.03.07 </w:t>
            </w:r>
            <w:r w:rsidRPr="0011407D">
              <w:rPr>
                <w:rFonts w:ascii="Calibri" w:hAnsi="Calibri" w:cs="Calibri"/>
                <w:color w:val="000000"/>
                <w:szCs w:val="20"/>
                <w:lang w:bidi="he-IL"/>
              </w:rPr>
              <w:t>Τεχνολογίες και νέες αρχιτεκτονικές για εξηγήσιμη και επαληθεύσιμη ΤΝ</w:t>
            </w:r>
          </w:p>
        </w:tc>
        <w:tc>
          <w:tcPr>
            <w:tcW w:w="4682" w:type="dxa"/>
            <w:tcBorders>
              <w:top w:val="nil"/>
              <w:left w:val="nil"/>
              <w:bottom w:val="single" w:sz="4" w:space="0" w:color="auto"/>
              <w:right w:val="single" w:sz="4" w:space="0" w:color="auto"/>
            </w:tcBorders>
            <w:shd w:val="clear" w:color="auto" w:fill="auto"/>
            <w:vAlign w:val="center"/>
            <w:hideMark/>
          </w:tcPr>
          <w:p w14:paraId="2A3437B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38F9CE7E" w14:textId="77777777" w:rsidTr="00011A38">
        <w:trPr>
          <w:trHeight w:val="238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C5F70F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647D5DE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08.04. Αλληλεπίδραση ανθρώπων &amp; μηχανών</w:t>
            </w:r>
          </w:p>
        </w:tc>
        <w:tc>
          <w:tcPr>
            <w:tcW w:w="4815" w:type="dxa"/>
            <w:tcBorders>
              <w:top w:val="nil"/>
              <w:left w:val="nil"/>
              <w:bottom w:val="single" w:sz="4" w:space="0" w:color="auto"/>
              <w:right w:val="single" w:sz="4" w:space="0" w:color="auto"/>
            </w:tcBorders>
            <w:shd w:val="clear" w:color="auto" w:fill="auto"/>
            <w:vAlign w:val="center"/>
            <w:hideMark/>
          </w:tcPr>
          <w:p w14:paraId="3888BDF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08.04.01</w:t>
            </w:r>
            <w:r w:rsidRPr="0011407D">
              <w:rPr>
                <w:rFonts w:ascii="Calibri" w:hAnsi="Calibri" w:cs="Calibri"/>
                <w:color w:val="000000"/>
                <w:szCs w:val="20"/>
                <w:lang w:bidi="he-IL"/>
              </w:rPr>
              <w:t xml:space="preserve"> Διαδίκτυο των πραγμάτων (Internet of things-IoT, συμπεριλαμβανομένου του δορυφορικού IoT) και ευέλικτες πλατφόρμες - εφαρμογές διασύνδεσης «έξυπνων» αντικειμένων</w:t>
            </w:r>
          </w:p>
        </w:tc>
        <w:tc>
          <w:tcPr>
            <w:tcW w:w="4682" w:type="dxa"/>
            <w:tcBorders>
              <w:top w:val="nil"/>
              <w:left w:val="nil"/>
              <w:bottom w:val="single" w:sz="4" w:space="0" w:color="auto"/>
              <w:right w:val="single" w:sz="4" w:space="0" w:color="auto"/>
            </w:tcBorders>
            <w:shd w:val="clear" w:color="auto" w:fill="auto"/>
            <w:vAlign w:val="center"/>
            <w:hideMark/>
          </w:tcPr>
          <w:p w14:paraId="70EC6C0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F6B15D3" w14:textId="77777777" w:rsidTr="00011A38">
        <w:trPr>
          <w:trHeight w:val="1092"/>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273923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06BD04A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08.04. Αλληλεπίδραση ανθρώπων &amp; μηχανών</w:t>
            </w:r>
          </w:p>
        </w:tc>
        <w:tc>
          <w:tcPr>
            <w:tcW w:w="4815" w:type="dxa"/>
            <w:tcBorders>
              <w:top w:val="nil"/>
              <w:left w:val="nil"/>
              <w:bottom w:val="single" w:sz="4" w:space="0" w:color="auto"/>
              <w:right w:val="single" w:sz="4" w:space="0" w:color="auto"/>
            </w:tcBorders>
            <w:shd w:val="clear" w:color="auto" w:fill="auto"/>
            <w:vAlign w:val="center"/>
            <w:hideMark/>
          </w:tcPr>
          <w:p w14:paraId="1C69194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08.04.02 </w:t>
            </w:r>
            <w:r w:rsidRPr="0011407D">
              <w:rPr>
                <w:rFonts w:ascii="Calibri" w:hAnsi="Calibri" w:cs="Calibri"/>
                <w:color w:val="000000"/>
                <w:szCs w:val="20"/>
                <w:lang w:bidi="he-IL"/>
              </w:rPr>
              <w:t>Πολυτροπική και φυσική αλληλεπίδραση με υπολογιστή, φωνητική και μη φωνητική,   συμπεριλαμβανομένης της αυτόματης μετάφρασης</w:t>
            </w:r>
          </w:p>
        </w:tc>
        <w:tc>
          <w:tcPr>
            <w:tcW w:w="4682" w:type="dxa"/>
            <w:tcBorders>
              <w:top w:val="nil"/>
              <w:left w:val="nil"/>
              <w:bottom w:val="single" w:sz="4" w:space="0" w:color="auto"/>
              <w:right w:val="single" w:sz="4" w:space="0" w:color="auto"/>
            </w:tcBorders>
            <w:shd w:val="clear" w:color="auto" w:fill="auto"/>
            <w:vAlign w:val="center"/>
            <w:hideMark/>
          </w:tcPr>
          <w:p w14:paraId="06FB3D4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Δημιουργία Competence Centers, Human Computer Interaction Centers και μονάδων αξιοποίησης ερευνητικών αποτελεσμάτων στον τομέα της φυσικής αλληλεπίδρασης με υπολογιστή.</w:t>
            </w:r>
          </w:p>
        </w:tc>
      </w:tr>
      <w:tr w:rsidR="008F7A3C" w:rsidRPr="009378C7" w14:paraId="5F3E146F" w14:textId="77777777" w:rsidTr="00011A38">
        <w:trPr>
          <w:trHeight w:val="111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A31269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4AA2D1F6"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08.04. Αλληλεπίδραση ανθρώπων &amp; μηχανών</w:t>
            </w:r>
          </w:p>
        </w:tc>
        <w:tc>
          <w:tcPr>
            <w:tcW w:w="4815" w:type="dxa"/>
            <w:tcBorders>
              <w:top w:val="nil"/>
              <w:left w:val="nil"/>
              <w:bottom w:val="single" w:sz="4" w:space="0" w:color="auto"/>
              <w:right w:val="single" w:sz="4" w:space="0" w:color="auto"/>
            </w:tcBorders>
            <w:shd w:val="clear" w:color="auto" w:fill="auto"/>
            <w:vAlign w:val="center"/>
            <w:hideMark/>
          </w:tcPr>
          <w:p w14:paraId="635DB97C"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 xml:space="preserve">08.04.02 </w:t>
            </w:r>
            <w:r w:rsidRPr="0011407D">
              <w:rPr>
                <w:rFonts w:ascii="Calibri" w:hAnsi="Calibri" w:cs="Calibri"/>
                <w:color w:val="000000"/>
                <w:szCs w:val="20"/>
                <w:lang w:bidi="he-IL"/>
              </w:rPr>
              <w:t>Πολυτροπική και φυσική αλληλεπίδραση με υπολογιστή, φωνητική και μη φωνητική, συμπεριλαμβανομένης της αυτόματης μετάφρασης</w:t>
            </w:r>
          </w:p>
        </w:tc>
        <w:tc>
          <w:tcPr>
            <w:tcW w:w="4682" w:type="dxa"/>
            <w:tcBorders>
              <w:top w:val="nil"/>
              <w:left w:val="nil"/>
              <w:bottom w:val="single" w:sz="4" w:space="0" w:color="auto"/>
              <w:right w:val="single" w:sz="4" w:space="0" w:color="auto"/>
            </w:tcBorders>
            <w:shd w:val="clear" w:color="auto" w:fill="auto"/>
            <w:vAlign w:val="center"/>
            <w:hideMark/>
          </w:tcPr>
          <w:p w14:paraId="1DA1B23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317540CF" w14:textId="77777777" w:rsidTr="00011A38">
        <w:trPr>
          <w:trHeight w:val="330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BA2D23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60679DC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08.05. Έξυπνη, ψηφιοποιημένη βιομηχανία και μεταποίηση</w:t>
            </w:r>
          </w:p>
        </w:tc>
        <w:tc>
          <w:tcPr>
            <w:tcW w:w="4815" w:type="dxa"/>
            <w:tcBorders>
              <w:top w:val="nil"/>
              <w:left w:val="nil"/>
              <w:bottom w:val="single" w:sz="4" w:space="0" w:color="auto"/>
              <w:right w:val="single" w:sz="4" w:space="0" w:color="auto"/>
            </w:tcBorders>
            <w:shd w:val="clear" w:color="auto" w:fill="auto"/>
            <w:noWrap/>
            <w:vAlign w:val="center"/>
            <w:hideMark/>
          </w:tcPr>
          <w:p w14:paraId="021C1F9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08.05.01</w:t>
            </w:r>
            <w:r w:rsidRPr="0011407D">
              <w:rPr>
                <w:rFonts w:ascii="Calibri" w:hAnsi="Calibri" w:cs="Calibri"/>
                <w:color w:val="000000"/>
                <w:szCs w:val="20"/>
                <w:lang w:bidi="he-IL"/>
              </w:rPr>
              <w:t xml:space="preserve"> Βελτιστοποίηση διαδικασιών παραγωγής</w:t>
            </w:r>
          </w:p>
        </w:tc>
        <w:tc>
          <w:tcPr>
            <w:tcW w:w="4682" w:type="dxa"/>
            <w:tcBorders>
              <w:top w:val="nil"/>
              <w:left w:val="nil"/>
              <w:bottom w:val="single" w:sz="4" w:space="0" w:color="auto"/>
              <w:right w:val="single" w:sz="4" w:space="0" w:color="auto"/>
            </w:tcBorders>
            <w:shd w:val="clear" w:color="auto" w:fill="auto"/>
            <w:vAlign w:val="center"/>
            <w:hideMark/>
          </w:tcPr>
          <w:p w14:paraId="0BF42D2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Ενίσχυση επιχειρηματικών σχεδίων και συνεργατικών σχημάτων που ενσωματώνουν τεχνολογίες αιχμής και αειφόρες εγχώριες πρώτες ύλες για την ανάπτυξη προϊόντων υψηλής προστιθέμενης αξίας και τη διείσδυσή τους σε ειδικές αγορές στους τομείς της Δημιουργικής Οικονομίας.</w:t>
            </w:r>
          </w:p>
        </w:tc>
      </w:tr>
      <w:tr w:rsidR="008F7A3C" w:rsidRPr="009378C7" w14:paraId="2ED998E7" w14:textId="77777777" w:rsidTr="00011A38">
        <w:trPr>
          <w:trHeight w:val="1119"/>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A44178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2147C54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08.05. Έξυπνη, ψηφιοποιημένη βιομηχανία και μεταποίηση</w:t>
            </w:r>
          </w:p>
        </w:tc>
        <w:tc>
          <w:tcPr>
            <w:tcW w:w="4815" w:type="dxa"/>
            <w:tcBorders>
              <w:top w:val="nil"/>
              <w:left w:val="nil"/>
              <w:bottom w:val="single" w:sz="4" w:space="0" w:color="auto"/>
              <w:right w:val="single" w:sz="4" w:space="0" w:color="auto"/>
            </w:tcBorders>
            <w:shd w:val="clear" w:color="auto" w:fill="auto"/>
            <w:vAlign w:val="center"/>
            <w:hideMark/>
          </w:tcPr>
          <w:p w14:paraId="59677F8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08.05.02</w:t>
            </w:r>
            <w:r w:rsidRPr="0011407D">
              <w:rPr>
                <w:rFonts w:ascii="Calibri" w:hAnsi="Calibri" w:cs="Calibri"/>
                <w:color w:val="000000"/>
                <w:szCs w:val="20"/>
                <w:lang w:bidi="he-IL"/>
              </w:rPr>
              <w:t xml:space="preserve"> Τεχνολογίες μοντελοποίησης, προσομοίωσης, ανάλυσης, βελτιστοποίησης και πρόβλεψης υποστηριζόμενες από ΤΠΕ</w:t>
            </w:r>
          </w:p>
        </w:tc>
        <w:tc>
          <w:tcPr>
            <w:tcW w:w="4682" w:type="dxa"/>
            <w:tcBorders>
              <w:top w:val="nil"/>
              <w:left w:val="nil"/>
              <w:bottom w:val="single" w:sz="4" w:space="0" w:color="auto"/>
              <w:right w:val="single" w:sz="4" w:space="0" w:color="auto"/>
            </w:tcBorders>
            <w:shd w:val="clear" w:color="auto" w:fill="auto"/>
            <w:vAlign w:val="center"/>
            <w:hideMark/>
          </w:tcPr>
          <w:p w14:paraId="7293E58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B36DEB7" w14:textId="77777777" w:rsidTr="00011A38">
        <w:trPr>
          <w:trHeight w:val="162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CCBB18E"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5D67740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08.05. Έξυπνη, ψηφιοποιημένη βιομηχανία και μεταποίηση</w:t>
            </w:r>
          </w:p>
        </w:tc>
        <w:tc>
          <w:tcPr>
            <w:tcW w:w="4815" w:type="dxa"/>
            <w:tcBorders>
              <w:top w:val="nil"/>
              <w:left w:val="nil"/>
              <w:bottom w:val="single" w:sz="4" w:space="0" w:color="auto"/>
              <w:right w:val="single" w:sz="4" w:space="0" w:color="auto"/>
            </w:tcBorders>
            <w:shd w:val="clear" w:color="auto" w:fill="auto"/>
            <w:vAlign w:val="center"/>
            <w:hideMark/>
          </w:tcPr>
          <w:p w14:paraId="64DBB3B8"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08.05.07</w:t>
            </w:r>
            <w:r w:rsidRPr="0011407D">
              <w:rPr>
                <w:rFonts w:ascii="Calibri" w:hAnsi="Calibri" w:cs="Calibri"/>
                <w:color w:val="000000"/>
                <w:szCs w:val="20"/>
                <w:lang w:bidi="he-IL"/>
              </w:rPr>
              <w:t xml:space="preserve"> Αξιοποίηση τεχνητής νοημοσύνης και άλλων σύγχρονων τεχνολογιών (π.χ ψηφιακών διδύμων-digital twins, ρομπότ, συνεργατικά βιομηχανικά ρομπότ-cobots, βιομηχανικό ΙοΤ, AR/VR) προς όφελος του αγροδιατροφικού τομέα, της βιομηχανίας/μεταποίησης και των κατασκευών</w:t>
            </w:r>
          </w:p>
        </w:tc>
        <w:tc>
          <w:tcPr>
            <w:tcW w:w="4682" w:type="dxa"/>
            <w:tcBorders>
              <w:top w:val="nil"/>
              <w:left w:val="nil"/>
              <w:bottom w:val="single" w:sz="4" w:space="0" w:color="auto"/>
              <w:right w:val="single" w:sz="4" w:space="0" w:color="auto"/>
            </w:tcBorders>
            <w:shd w:val="clear" w:color="auto" w:fill="auto"/>
            <w:vAlign w:val="center"/>
            <w:hideMark/>
          </w:tcPr>
          <w:p w14:paraId="5B8A7EFF"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417EDBA9" w14:textId="77777777" w:rsidTr="00011A38">
        <w:trPr>
          <w:trHeight w:val="166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30B09C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498284A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08.08. Ασφάλεια σε Ψηφιακό περιβάλλον και Κατανεμημένα έμπιστα συστήματα δεδομένων, εγγραφών και συναλλαγών</w:t>
            </w:r>
          </w:p>
        </w:tc>
        <w:tc>
          <w:tcPr>
            <w:tcW w:w="4815" w:type="dxa"/>
            <w:tcBorders>
              <w:top w:val="nil"/>
              <w:left w:val="nil"/>
              <w:bottom w:val="single" w:sz="4" w:space="0" w:color="auto"/>
              <w:right w:val="single" w:sz="4" w:space="0" w:color="auto"/>
            </w:tcBorders>
            <w:shd w:val="clear" w:color="auto" w:fill="auto"/>
            <w:vAlign w:val="center"/>
            <w:hideMark/>
          </w:tcPr>
          <w:p w14:paraId="2F27324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08.08.01</w:t>
            </w:r>
            <w:r w:rsidRPr="0011407D">
              <w:rPr>
                <w:rFonts w:ascii="Calibri" w:hAnsi="Calibri" w:cs="Calibri"/>
                <w:color w:val="000000"/>
                <w:szCs w:val="20"/>
                <w:lang w:bidi="he-IL"/>
              </w:rPr>
              <w:t xml:space="preserve"> Ιδιωτικότητα και ασφάλεια προσωπικών δεδομένων</w:t>
            </w:r>
          </w:p>
        </w:tc>
        <w:tc>
          <w:tcPr>
            <w:tcW w:w="4682" w:type="dxa"/>
            <w:tcBorders>
              <w:top w:val="nil"/>
              <w:left w:val="nil"/>
              <w:bottom w:val="single" w:sz="4" w:space="0" w:color="auto"/>
              <w:right w:val="single" w:sz="4" w:space="0" w:color="auto"/>
            </w:tcBorders>
            <w:shd w:val="clear" w:color="auto" w:fill="auto"/>
            <w:vAlign w:val="center"/>
            <w:hideMark/>
          </w:tcPr>
          <w:p w14:paraId="0DC108E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B57540" w14:paraId="4A374F8D" w14:textId="77777777" w:rsidTr="00011A38">
        <w:trPr>
          <w:trHeight w:val="74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ABDAB27"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195BB8F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08.08. Ασφάλεια σε Ψηφιακό περιβάλλον και Κατανεμημένα έμπιστα συστήματα δεδομένων, εγγραφών και συναλλαγών</w:t>
            </w:r>
          </w:p>
        </w:tc>
        <w:tc>
          <w:tcPr>
            <w:tcW w:w="4815" w:type="dxa"/>
            <w:tcBorders>
              <w:top w:val="nil"/>
              <w:left w:val="nil"/>
              <w:bottom w:val="single" w:sz="4" w:space="0" w:color="auto"/>
              <w:right w:val="single" w:sz="4" w:space="0" w:color="auto"/>
            </w:tcBorders>
            <w:shd w:val="clear" w:color="auto" w:fill="auto"/>
            <w:vAlign w:val="center"/>
            <w:hideMark/>
          </w:tcPr>
          <w:p w14:paraId="6ED354E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08.08.05</w:t>
            </w:r>
            <w:r w:rsidRPr="0011407D">
              <w:rPr>
                <w:rFonts w:ascii="Calibri" w:hAnsi="Calibri" w:cs="Calibri"/>
                <w:color w:val="000000"/>
                <w:szCs w:val="20"/>
                <w:lang w:bidi="he-IL"/>
              </w:rPr>
              <w:t xml:space="preserve"> Προστασία συστημάτων κυβερνοασφάλειας </w:t>
            </w:r>
          </w:p>
        </w:tc>
        <w:tc>
          <w:tcPr>
            <w:tcW w:w="4682" w:type="dxa"/>
            <w:tcBorders>
              <w:top w:val="nil"/>
              <w:left w:val="nil"/>
              <w:bottom w:val="single" w:sz="4" w:space="0" w:color="auto"/>
              <w:right w:val="single" w:sz="4" w:space="0" w:color="auto"/>
            </w:tcBorders>
            <w:shd w:val="clear" w:color="auto" w:fill="auto"/>
            <w:vAlign w:val="center"/>
            <w:hideMark/>
          </w:tcPr>
          <w:p w14:paraId="3C6D5A8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3458C195" w14:textId="77777777" w:rsidTr="00011A38">
        <w:trPr>
          <w:trHeight w:val="2040"/>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6F3B1E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0DFC06E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08.08. Ασφάλεια σε Ψηφιακό περιβάλλον και Κατανεμημένα έμπιστα συστήματα δεδομένων, εγγραφών και συναλλαγών</w:t>
            </w:r>
          </w:p>
        </w:tc>
        <w:tc>
          <w:tcPr>
            <w:tcW w:w="4815" w:type="dxa"/>
            <w:tcBorders>
              <w:top w:val="nil"/>
              <w:left w:val="nil"/>
              <w:bottom w:val="single" w:sz="4" w:space="0" w:color="auto"/>
              <w:right w:val="single" w:sz="4" w:space="0" w:color="auto"/>
            </w:tcBorders>
            <w:shd w:val="clear" w:color="auto" w:fill="auto"/>
            <w:vAlign w:val="center"/>
            <w:hideMark/>
          </w:tcPr>
          <w:p w14:paraId="18A11FD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08.08.07</w:t>
            </w:r>
            <w:r w:rsidRPr="0011407D">
              <w:rPr>
                <w:rFonts w:ascii="Calibri" w:hAnsi="Calibri" w:cs="Calibri"/>
                <w:color w:val="000000"/>
                <w:szCs w:val="20"/>
                <w:lang w:bidi="he-IL"/>
              </w:rPr>
              <w:t xml:space="preserve"> Έξυπνα συμβόλαια / smart contracts (ιδιαίτερα εφαρμογή σε νομικές πράξεις)</w:t>
            </w:r>
          </w:p>
        </w:tc>
        <w:tc>
          <w:tcPr>
            <w:tcW w:w="4682" w:type="dxa"/>
            <w:tcBorders>
              <w:top w:val="nil"/>
              <w:left w:val="nil"/>
              <w:bottom w:val="single" w:sz="4" w:space="0" w:color="auto"/>
              <w:right w:val="single" w:sz="4" w:space="0" w:color="auto"/>
            </w:tcBorders>
            <w:shd w:val="clear" w:color="auto" w:fill="auto"/>
            <w:vAlign w:val="center"/>
            <w:hideMark/>
          </w:tcPr>
          <w:p w14:paraId="78501C40"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4B2F3D79" w14:textId="77777777" w:rsidTr="00011A38">
        <w:trPr>
          <w:trHeight w:val="88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C072E32"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4A840F6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08.08. Ασφάλεια σε Ψηφιακό περιβάλλον και Κατανεμημένα έμπιστα συστήματα δεδομένων, εγγραφών και συναλλαγών</w:t>
            </w:r>
          </w:p>
        </w:tc>
        <w:tc>
          <w:tcPr>
            <w:tcW w:w="4815" w:type="dxa"/>
            <w:tcBorders>
              <w:top w:val="nil"/>
              <w:left w:val="nil"/>
              <w:bottom w:val="single" w:sz="4" w:space="0" w:color="auto"/>
              <w:right w:val="single" w:sz="4" w:space="0" w:color="auto"/>
            </w:tcBorders>
            <w:shd w:val="clear" w:color="auto" w:fill="auto"/>
            <w:vAlign w:val="center"/>
            <w:hideMark/>
          </w:tcPr>
          <w:p w14:paraId="4750AB9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08.08.12</w:t>
            </w:r>
            <w:r w:rsidRPr="0011407D">
              <w:rPr>
                <w:rFonts w:ascii="Calibri" w:hAnsi="Calibri" w:cs="Calibri"/>
                <w:color w:val="000000"/>
                <w:szCs w:val="20"/>
                <w:lang w:bidi="he-IL"/>
              </w:rPr>
              <w:t xml:space="preserve"> Διαμοιρασμός αυτοδύναμων και επαληθεύσιμων δεδομένων με έμφαση στην προστασία της ιδιωτικότητας αξιοποιώντας τεχνολογίες blockchain</w:t>
            </w:r>
          </w:p>
        </w:tc>
        <w:tc>
          <w:tcPr>
            <w:tcW w:w="4682" w:type="dxa"/>
            <w:tcBorders>
              <w:top w:val="nil"/>
              <w:left w:val="nil"/>
              <w:bottom w:val="single" w:sz="4" w:space="0" w:color="auto"/>
              <w:right w:val="single" w:sz="4" w:space="0" w:color="auto"/>
            </w:tcBorders>
            <w:shd w:val="clear" w:color="auto" w:fill="auto"/>
            <w:vAlign w:val="center"/>
            <w:hideMark/>
          </w:tcPr>
          <w:p w14:paraId="7CD32494"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 </w:t>
            </w:r>
          </w:p>
        </w:tc>
      </w:tr>
      <w:tr w:rsidR="008F7A3C" w:rsidRPr="009378C7" w14:paraId="6657043B" w14:textId="77777777" w:rsidTr="00011A38">
        <w:trPr>
          <w:trHeight w:val="1188"/>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6E56209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lastRenderedPageBreak/>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792D7F05"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08.09. Κβαντικοί υπολογιστές και κβαντικές τεχνολογίες</w:t>
            </w:r>
          </w:p>
        </w:tc>
        <w:tc>
          <w:tcPr>
            <w:tcW w:w="4815" w:type="dxa"/>
            <w:tcBorders>
              <w:top w:val="nil"/>
              <w:left w:val="nil"/>
              <w:bottom w:val="single" w:sz="4" w:space="0" w:color="auto"/>
              <w:right w:val="single" w:sz="4" w:space="0" w:color="auto"/>
            </w:tcBorders>
            <w:shd w:val="clear" w:color="auto" w:fill="auto"/>
            <w:vAlign w:val="center"/>
            <w:hideMark/>
          </w:tcPr>
          <w:p w14:paraId="616EE351"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08.09.01</w:t>
            </w:r>
            <w:r w:rsidRPr="0011407D">
              <w:rPr>
                <w:rFonts w:ascii="Calibri" w:hAnsi="Calibri" w:cs="Calibri"/>
                <w:color w:val="000000"/>
                <w:szCs w:val="20"/>
                <w:lang w:bidi="he-IL"/>
              </w:rPr>
              <w:t xml:space="preserve"> Κβαντική υπολογιστική και αλγόριθμοι</w:t>
            </w:r>
          </w:p>
        </w:tc>
        <w:tc>
          <w:tcPr>
            <w:tcW w:w="4682" w:type="dxa"/>
            <w:tcBorders>
              <w:top w:val="nil"/>
              <w:left w:val="nil"/>
              <w:bottom w:val="single" w:sz="4" w:space="0" w:color="auto"/>
              <w:right w:val="single" w:sz="4" w:space="0" w:color="auto"/>
            </w:tcBorders>
            <w:shd w:val="clear" w:color="auto" w:fill="auto"/>
            <w:vAlign w:val="center"/>
            <w:hideMark/>
          </w:tcPr>
          <w:p w14:paraId="7613880B"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νέων κβαντικών αλγορίθμων προσαρμοσμένων στην αποδοτική επίλυση εξειδικευμένων προβλημάτων (π.χ. σύνθεση νέων φαρμάκων, κλπ).</w:t>
            </w:r>
          </w:p>
        </w:tc>
      </w:tr>
      <w:tr w:rsidR="008F7A3C" w:rsidRPr="009378C7" w14:paraId="142C7A67" w14:textId="77777777" w:rsidTr="00011A38">
        <w:trPr>
          <w:trHeight w:val="864"/>
          <w:jc w:val="center"/>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334A3D8D"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08-ΨΤΕ: Ψηφιακές Τεχνολογίες</w:t>
            </w:r>
          </w:p>
        </w:tc>
        <w:tc>
          <w:tcPr>
            <w:tcW w:w="2840" w:type="dxa"/>
            <w:tcBorders>
              <w:top w:val="nil"/>
              <w:left w:val="nil"/>
              <w:bottom w:val="single" w:sz="4" w:space="0" w:color="auto"/>
              <w:right w:val="single" w:sz="4" w:space="0" w:color="auto"/>
            </w:tcBorders>
            <w:shd w:val="clear" w:color="auto" w:fill="auto"/>
            <w:vAlign w:val="center"/>
            <w:hideMark/>
          </w:tcPr>
          <w:p w14:paraId="42281633"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08.09. Κβαντικοί υπολογιστές και κβαντικές τεχνολογίες</w:t>
            </w:r>
          </w:p>
        </w:tc>
        <w:tc>
          <w:tcPr>
            <w:tcW w:w="4815" w:type="dxa"/>
            <w:tcBorders>
              <w:top w:val="nil"/>
              <w:left w:val="nil"/>
              <w:bottom w:val="single" w:sz="4" w:space="0" w:color="auto"/>
              <w:right w:val="single" w:sz="4" w:space="0" w:color="auto"/>
            </w:tcBorders>
            <w:shd w:val="clear" w:color="auto" w:fill="auto"/>
            <w:vAlign w:val="center"/>
            <w:hideMark/>
          </w:tcPr>
          <w:p w14:paraId="16E8836A"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b/>
                <w:bCs/>
                <w:color w:val="000000"/>
                <w:szCs w:val="20"/>
                <w:lang w:bidi="he-IL"/>
              </w:rPr>
              <w:t>08.09.04</w:t>
            </w:r>
            <w:r w:rsidRPr="0011407D">
              <w:rPr>
                <w:rFonts w:ascii="Calibri" w:hAnsi="Calibri" w:cs="Calibri"/>
                <w:color w:val="000000"/>
                <w:szCs w:val="20"/>
                <w:lang w:bidi="he-IL"/>
              </w:rPr>
              <w:t xml:space="preserve"> Κβαντικές επικοινωνίες </w:t>
            </w:r>
          </w:p>
        </w:tc>
        <w:tc>
          <w:tcPr>
            <w:tcW w:w="4682" w:type="dxa"/>
            <w:tcBorders>
              <w:top w:val="nil"/>
              <w:left w:val="nil"/>
              <w:bottom w:val="single" w:sz="4" w:space="0" w:color="auto"/>
              <w:right w:val="single" w:sz="4" w:space="0" w:color="auto"/>
            </w:tcBorders>
            <w:shd w:val="clear" w:color="auto" w:fill="auto"/>
            <w:vAlign w:val="center"/>
            <w:hideMark/>
          </w:tcPr>
          <w:p w14:paraId="710627A9" w14:textId="77777777" w:rsidR="008F7A3C" w:rsidRPr="0011407D" w:rsidRDefault="008F7A3C" w:rsidP="00011A38">
            <w:pPr>
              <w:spacing w:after="0" w:line="240" w:lineRule="auto"/>
              <w:rPr>
                <w:rFonts w:ascii="Calibri" w:hAnsi="Calibri" w:cs="Calibri"/>
                <w:color w:val="000000"/>
                <w:szCs w:val="20"/>
                <w:lang w:bidi="he-IL"/>
              </w:rPr>
            </w:pPr>
            <w:r w:rsidRPr="0011407D">
              <w:rPr>
                <w:rFonts w:ascii="Calibri" w:hAnsi="Calibri" w:cs="Calibri"/>
                <w:color w:val="000000"/>
                <w:szCs w:val="20"/>
                <w:lang w:bidi="he-IL"/>
              </w:rPr>
              <w:t>Ανάπτυξη συστημάτων QKD για ενσωμάτωση σε όλα τα κρίσιμα από πλευράς ασφάλειας δίκτυα, όπως αυτά που ανήκουν σε χρηματοοικονομικούς φορείς, σε φορείς που σχετίζονται με κρίσιμες υποδομές (ενέργεια, τηλεπικοινωνιακός κορμός, κλπ.), κρατικούς φορείς ασφαλείας, κ.λπ.</w:t>
            </w:r>
          </w:p>
        </w:tc>
      </w:tr>
    </w:tbl>
    <w:p w14:paraId="7135D559" w14:textId="77777777" w:rsidR="008F7A3C" w:rsidRPr="008F7A3C" w:rsidRDefault="008F7A3C" w:rsidP="008F7A3C">
      <w:pPr>
        <w:jc w:val="center"/>
        <w:rPr>
          <w:rFonts w:ascii="Tahoma" w:eastAsia="Times New Roman" w:hAnsi="Tahoma" w:cs="Tahoma"/>
          <w:b/>
          <w:kern w:val="0"/>
          <w:sz w:val="24"/>
          <w:szCs w:val="24"/>
          <w14:ligatures w14:val="none"/>
        </w:rPr>
      </w:pPr>
    </w:p>
    <w:sectPr w:rsidR="008F7A3C" w:rsidRPr="008F7A3C" w:rsidSect="008F7A3C">
      <w:footerReference w:type="default" r:id="rId7"/>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A3029B" w14:textId="77777777" w:rsidR="008F7A3C" w:rsidRDefault="008F7A3C" w:rsidP="008F7A3C">
      <w:pPr>
        <w:spacing w:after="0" w:line="240" w:lineRule="auto"/>
      </w:pPr>
      <w:r>
        <w:separator/>
      </w:r>
    </w:p>
  </w:endnote>
  <w:endnote w:type="continuationSeparator" w:id="0">
    <w:p w14:paraId="2D22FC14" w14:textId="77777777" w:rsidR="008F7A3C" w:rsidRDefault="008F7A3C" w:rsidP="008F7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altName w:val="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D5012" w14:textId="1D12104C" w:rsidR="008F7A3C" w:rsidRDefault="008F7A3C">
    <w:pPr>
      <w:pStyle w:val="ab"/>
    </w:pPr>
    <w:r>
      <w:rPr>
        <w:noProof/>
      </w:rPr>
      <w:drawing>
        <wp:inline distT="0" distB="0" distL="0" distR="0" wp14:anchorId="6AA8CBA6" wp14:editId="2A05015D">
          <wp:extent cx="9382760" cy="670560"/>
          <wp:effectExtent l="0" t="0" r="8890" b="0"/>
          <wp:docPr id="124286523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82760" cy="6705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79E30" w14:textId="77777777" w:rsidR="008F7A3C" w:rsidRDefault="008F7A3C" w:rsidP="008F7A3C">
      <w:pPr>
        <w:spacing w:after="0" w:line="240" w:lineRule="auto"/>
      </w:pPr>
      <w:r>
        <w:separator/>
      </w:r>
    </w:p>
  </w:footnote>
  <w:footnote w:type="continuationSeparator" w:id="0">
    <w:p w14:paraId="60FA5A7C" w14:textId="77777777" w:rsidR="008F7A3C" w:rsidRDefault="008F7A3C" w:rsidP="008F7A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E97A03"/>
    <w:multiLevelType w:val="hybridMultilevel"/>
    <w:tmpl w:val="43ACB198"/>
    <w:lvl w:ilvl="0" w:tplc="FFFFFFFF">
      <w:start w:val="1"/>
      <w:numFmt w:val="bullet"/>
      <w:pStyle w:val="a"/>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540"/>
        </w:tabs>
        <w:ind w:left="540" w:hanging="360"/>
      </w:pPr>
      <w:rPr>
        <w:rFonts w:ascii="Courier New" w:hAnsi="Courier New" w:cs="Courier New" w:hint="default"/>
      </w:rPr>
    </w:lvl>
    <w:lvl w:ilvl="2" w:tplc="FFFFFFFF" w:tentative="1">
      <w:start w:val="1"/>
      <w:numFmt w:val="bullet"/>
      <w:lvlText w:val=""/>
      <w:lvlJc w:val="left"/>
      <w:pPr>
        <w:tabs>
          <w:tab w:val="num" w:pos="1260"/>
        </w:tabs>
        <w:ind w:left="1260" w:hanging="360"/>
      </w:pPr>
      <w:rPr>
        <w:rFonts w:ascii="Wingdings" w:hAnsi="Wingdings" w:hint="default"/>
      </w:rPr>
    </w:lvl>
    <w:lvl w:ilvl="3" w:tplc="FFFFFFFF" w:tentative="1">
      <w:start w:val="1"/>
      <w:numFmt w:val="bullet"/>
      <w:lvlText w:val=""/>
      <w:lvlJc w:val="left"/>
      <w:pPr>
        <w:tabs>
          <w:tab w:val="num" w:pos="1980"/>
        </w:tabs>
        <w:ind w:left="1980" w:hanging="360"/>
      </w:pPr>
      <w:rPr>
        <w:rFonts w:ascii="Symbol" w:hAnsi="Symbol" w:hint="default"/>
      </w:rPr>
    </w:lvl>
    <w:lvl w:ilvl="4" w:tplc="FFFFFFFF" w:tentative="1">
      <w:start w:val="1"/>
      <w:numFmt w:val="bullet"/>
      <w:lvlText w:val="o"/>
      <w:lvlJc w:val="left"/>
      <w:pPr>
        <w:tabs>
          <w:tab w:val="num" w:pos="2700"/>
        </w:tabs>
        <w:ind w:left="2700" w:hanging="360"/>
      </w:pPr>
      <w:rPr>
        <w:rFonts w:ascii="Courier New" w:hAnsi="Courier New" w:cs="Courier New" w:hint="default"/>
      </w:rPr>
    </w:lvl>
    <w:lvl w:ilvl="5" w:tplc="FFFFFFFF" w:tentative="1">
      <w:start w:val="1"/>
      <w:numFmt w:val="bullet"/>
      <w:lvlText w:val=""/>
      <w:lvlJc w:val="left"/>
      <w:pPr>
        <w:tabs>
          <w:tab w:val="num" w:pos="3420"/>
        </w:tabs>
        <w:ind w:left="3420" w:hanging="360"/>
      </w:pPr>
      <w:rPr>
        <w:rFonts w:ascii="Wingdings" w:hAnsi="Wingdings" w:hint="default"/>
      </w:rPr>
    </w:lvl>
    <w:lvl w:ilvl="6" w:tplc="FFFFFFFF" w:tentative="1">
      <w:start w:val="1"/>
      <w:numFmt w:val="bullet"/>
      <w:lvlText w:val=""/>
      <w:lvlJc w:val="left"/>
      <w:pPr>
        <w:tabs>
          <w:tab w:val="num" w:pos="4140"/>
        </w:tabs>
        <w:ind w:left="4140" w:hanging="360"/>
      </w:pPr>
      <w:rPr>
        <w:rFonts w:ascii="Symbol" w:hAnsi="Symbol" w:hint="default"/>
      </w:rPr>
    </w:lvl>
    <w:lvl w:ilvl="7" w:tplc="FFFFFFFF" w:tentative="1">
      <w:start w:val="1"/>
      <w:numFmt w:val="bullet"/>
      <w:lvlText w:val="o"/>
      <w:lvlJc w:val="left"/>
      <w:pPr>
        <w:tabs>
          <w:tab w:val="num" w:pos="4860"/>
        </w:tabs>
        <w:ind w:left="4860" w:hanging="360"/>
      </w:pPr>
      <w:rPr>
        <w:rFonts w:ascii="Courier New" w:hAnsi="Courier New" w:cs="Courier New" w:hint="default"/>
      </w:rPr>
    </w:lvl>
    <w:lvl w:ilvl="8" w:tplc="FFFFFFFF" w:tentative="1">
      <w:start w:val="1"/>
      <w:numFmt w:val="bullet"/>
      <w:lvlText w:val=""/>
      <w:lvlJc w:val="left"/>
      <w:pPr>
        <w:tabs>
          <w:tab w:val="num" w:pos="5580"/>
        </w:tabs>
        <w:ind w:left="5580" w:hanging="360"/>
      </w:pPr>
      <w:rPr>
        <w:rFonts w:ascii="Wingdings" w:hAnsi="Wingdings" w:hint="default"/>
      </w:rPr>
    </w:lvl>
  </w:abstractNum>
  <w:num w:numId="1" w16cid:durableId="194132687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3C"/>
    <w:rsid w:val="000513EC"/>
    <w:rsid w:val="008F7A3C"/>
    <w:rsid w:val="009662D5"/>
    <w:rsid w:val="00A06F88"/>
    <w:rsid w:val="00E17A1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578A117"/>
  <w15:chartTrackingRefBased/>
  <w15:docId w15:val="{FD8FA0D3-5CC4-4891-B6D3-105EA4DAE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Char"/>
    <w:qFormat/>
    <w:rsid w:val="008F7A3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0"/>
    <w:next w:val="a0"/>
    <w:link w:val="2Char"/>
    <w:unhideWhenUsed/>
    <w:qFormat/>
    <w:rsid w:val="008F7A3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3">
    <w:name w:val="heading 3"/>
    <w:basedOn w:val="a0"/>
    <w:next w:val="a0"/>
    <w:link w:val="3Char"/>
    <w:unhideWhenUsed/>
    <w:qFormat/>
    <w:rsid w:val="008F7A3C"/>
    <w:pPr>
      <w:keepNext/>
      <w:keepLines/>
      <w:spacing w:before="160" w:after="80"/>
      <w:outlineLvl w:val="2"/>
    </w:pPr>
    <w:rPr>
      <w:rFonts w:eastAsiaTheme="majorEastAsia" w:cstheme="majorBidi"/>
      <w:color w:val="365F91" w:themeColor="accent1" w:themeShade="BF"/>
      <w:sz w:val="28"/>
      <w:szCs w:val="28"/>
    </w:rPr>
  </w:style>
  <w:style w:type="paragraph" w:styleId="4">
    <w:name w:val="heading 4"/>
    <w:basedOn w:val="a0"/>
    <w:next w:val="a0"/>
    <w:link w:val="4Char"/>
    <w:uiPriority w:val="9"/>
    <w:semiHidden/>
    <w:unhideWhenUsed/>
    <w:qFormat/>
    <w:rsid w:val="008F7A3C"/>
    <w:pPr>
      <w:keepNext/>
      <w:keepLines/>
      <w:spacing w:before="80" w:after="40"/>
      <w:outlineLvl w:val="3"/>
    </w:pPr>
    <w:rPr>
      <w:rFonts w:eastAsiaTheme="majorEastAsia" w:cstheme="majorBidi"/>
      <w:i/>
      <w:iCs/>
      <w:color w:val="365F91" w:themeColor="accent1" w:themeShade="BF"/>
    </w:rPr>
  </w:style>
  <w:style w:type="paragraph" w:styleId="5">
    <w:name w:val="heading 5"/>
    <w:basedOn w:val="a0"/>
    <w:next w:val="a0"/>
    <w:link w:val="5Char"/>
    <w:semiHidden/>
    <w:unhideWhenUsed/>
    <w:qFormat/>
    <w:rsid w:val="008F7A3C"/>
    <w:pPr>
      <w:keepNext/>
      <w:keepLines/>
      <w:spacing w:before="80" w:after="40"/>
      <w:outlineLvl w:val="4"/>
    </w:pPr>
    <w:rPr>
      <w:rFonts w:eastAsiaTheme="majorEastAsia" w:cstheme="majorBidi"/>
      <w:color w:val="365F91" w:themeColor="accent1" w:themeShade="BF"/>
    </w:rPr>
  </w:style>
  <w:style w:type="paragraph" w:styleId="6">
    <w:name w:val="heading 6"/>
    <w:basedOn w:val="a0"/>
    <w:next w:val="a0"/>
    <w:link w:val="6Char"/>
    <w:uiPriority w:val="9"/>
    <w:semiHidden/>
    <w:unhideWhenUsed/>
    <w:qFormat/>
    <w:rsid w:val="008F7A3C"/>
    <w:pPr>
      <w:keepNext/>
      <w:keepLines/>
      <w:spacing w:before="40" w:after="0"/>
      <w:outlineLvl w:val="5"/>
    </w:pPr>
    <w:rPr>
      <w:rFonts w:eastAsiaTheme="majorEastAsia" w:cstheme="majorBidi"/>
      <w:i/>
      <w:iCs/>
      <w:color w:val="595959" w:themeColor="text1" w:themeTint="A6"/>
    </w:rPr>
  </w:style>
  <w:style w:type="paragraph" w:styleId="7">
    <w:name w:val="heading 7"/>
    <w:basedOn w:val="a0"/>
    <w:next w:val="a0"/>
    <w:link w:val="7Char"/>
    <w:uiPriority w:val="9"/>
    <w:semiHidden/>
    <w:unhideWhenUsed/>
    <w:qFormat/>
    <w:rsid w:val="008F7A3C"/>
    <w:pPr>
      <w:keepNext/>
      <w:keepLines/>
      <w:spacing w:before="40" w:after="0"/>
      <w:outlineLvl w:val="6"/>
    </w:pPr>
    <w:rPr>
      <w:rFonts w:eastAsiaTheme="majorEastAsia" w:cstheme="majorBidi"/>
      <w:color w:val="595959" w:themeColor="text1" w:themeTint="A6"/>
    </w:rPr>
  </w:style>
  <w:style w:type="paragraph" w:styleId="8">
    <w:name w:val="heading 8"/>
    <w:basedOn w:val="a0"/>
    <w:next w:val="a0"/>
    <w:link w:val="8Char"/>
    <w:uiPriority w:val="9"/>
    <w:semiHidden/>
    <w:unhideWhenUsed/>
    <w:qFormat/>
    <w:rsid w:val="008F7A3C"/>
    <w:pPr>
      <w:keepNext/>
      <w:keepLines/>
      <w:spacing w:after="0"/>
      <w:outlineLvl w:val="7"/>
    </w:pPr>
    <w:rPr>
      <w:rFonts w:eastAsiaTheme="majorEastAsia" w:cstheme="majorBidi"/>
      <w:i/>
      <w:iCs/>
      <w:color w:val="272727" w:themeColor="text1" w:themeTint="D8"/>
    </w:rPr>
  </w:style>
  <w:style w:type="paragraph" w:styleId="9">
    <w:name w:val="heading 9"/>
    <w:basedOn w:val="a0"/>
    <w:next w:val="a0"/>
    <w:link w:val="9Char"/>
    <w:uiPriority w:val="9"/>
    <w:semiHidden/>
    <w:unhideWhenUsed/>
    <w:qFormat/>
    <w:rsid w:val="008F7A3C"/>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basedOn w:val="a1"/>
    <w:link w:val="1"/>
    <w:rsid w:val="008F7A3C"/>
    <w:rPr>
      <w:rFonts w:asciiTheme="majorHAnsi" w:eastAsiaTheme="majorEastAsia" w:hAnsiTheme="majorHAnsi" w:cstheme="majorBidi"/>
      <w:color w:val="365F91" w:themeColor="accent1" w:themeShade="BF"/>
      <w:sz w:val="40"/>
      <w:szCs w:val="40"/>
    </w:rPr>
  </w:style>
  <w:style w:type="character" w:customStyle="1" w:styleId="2Char">
    <w:name w:val="Επικεφαλίδα 2 Char"/>
    <w:basedOn w:val="a1"/>
    <w:link w:val="2"/>
    <w:rsid w:val="008F7A3C"/>
    <w:rPr>
      <w:rFonts w:asciiTheme="majorHAnsi" w:eastAsiaTheme="majorEastAsia" w:hAnsiTheme="majorHAnsi" w:cstheme="majorBidi"/>
      <w:color w:val="365F91" w:themeColor="accent1" w:themeShade="BF"/>
      <w:sz w:val="32"/>
      <w:szCs w:val="32"/>
    </w:rPr>
  </w:style>
  <w:style w:type="character" w:customStyle="1" w:styleId="3Char">
    <w:name w:val="Επικεφαλίδα 3 Char"/>
    <w:basedOn w:val="a1"/>
    <w:link w:val="3"/>
    <w:rsid w:val="008F7A3C"/>
    <w:rPr>
      <w:rFonts w:eastAsiaTheme="majorEastAsia" w:cstheme="majorBidi"/>
      <w:color w:val="365F91" w:themeColor="accent1" w:themeShade="BF"/>
      <w:sz w:val="28"/>
      <w:szCs w:val="28"/>
    </w:rPr>
  </w:style>
  <w:style w:type="character" w:customStyle="1" w:styleId="4Char">
    <w:name w:val="Επικεφαλίδα 4 Char"/>
    <w:basedOn w:val="a1"/>
    <w:link w:val="4"/>
    <w:uiPriority w:val="9"/>
    <w:semiHidden/>
    <w:rsid w:val="008F7A3C"/>
    <w:rPr>
      <w:rFonts w:eastAsiaTheme="majorEastAsia" w:cstheme="majorBidi"/>
      <w:i/>
      <w:iCs/>
      <w:color w:val="365F91" w:themeColor="accent1" w:themeShade="BF"/>
    </w:rPr>
  </w:style>
  <w:style w:type="character" w:customStyle="1" w:styleId="5Char">
    <w:name w:val="Επικεφαλίδα 5 Char"/>
    <w:basedOn w:val="a1"/>
    <w:link w:val="5"/>
    <w:semiHidden/>
    <w:rsid w:val="008F7A3C"/>
    <w:rPr>
      <w:rFonts w:eastAsiaTheme="majorEastAsia" w:cstheme="majorBidi"/>
      <w:color w:val="365F91" w:themeColor="accent1" w:themeShade="BF"/>
    </w:rPr>
  </w:style>
  <w:style w:type="character" w:customStyle="1" w:styleId="6Char">
    <w:name w:val="Επικεφαλίδα 6 Char"/>
    <w:basedOn w:val="a1"/>
    <w:link w:val="6"/>
    <w:uiPriority w:val="9"/>
    <w:semiHidden/>
    <w:rsid w:val="008F7A3C"/>
    <w:rPr>
      <w:rFonts w:eastAsiaTheme="majorEastAsia" w:cstheme="majorBidi"/>
      <w:i/>
      <w:iCs/>
      <w:color w:val="595959" w:themeColor="text1" w:themeTint="A6"/>
    </w:rPr>
  </w:style>
  <w:style w:type="character" w:customStyle="1" w:styleId="7Char">
    <w:name w:val="Επικεφαλίδα 7 Char"/>
    <w:basedOn w:val="a1"/>
    <w:link w:val="7"/>
    <w:uiPriority w:val="9"/>
    <w:semiHidden/>
    <w:rsid w:val="008F7A3C"/>
    <w:rPr>
      <w:rFonts w:eastAsiaTheme="majorEastAsia" w:cstheme="majorBidi"/>
      <w:color w:val="595959" w:themeColor="text1" w:themeTint="A6"/>
    </w:rPr>
  </w:style>
  <w:style w:type="character" w:customStyle="1" w:styleId="8Char">
    <w:name w:val="Επικεφαλίδα 8 Char"/>
    <w:basedOn w:val="a1"/>
    <w:link w:val="8"/>
    <w:uiPriority w:val="9"/>
    <w:semiHidden/>
    <w:rsid w:val="008F7A3C"/>
    <w:rPr>
      <w:rFonts w:eastAsiaTheme="majorEastAsia" w:cstheme="majorBidi"/>
      <w:i/>
      <w:iCs/>
      <w:color w:val="272727" w:themeColor="text1" w:themeTint="D8"/>
    </w:rPr>
  </w:style>
  <w:style w:type="character" w:customStyle="1" w:styleId="9Char">
    <w:name w:val="Επικεφαλίδα 9 Char"/>
    <w:basedOn w:val="a1"/>
    <w:link w:val="9"/>
    <w:uiPriority w:val="9"/>
    <w:semiHidden/>
    <w:rsid w:val="008F7A3C"/>
    <w:rPr>
      <w:rFonts w:eastAsiaTheme="majorEastAsia" w:cstheme="majorBidi"/>
      <w:color w:val="272727" w:themeColor="text1" w:themeTint="D8"/>
    </w:rPr>
  </w:style>
  <w:style w:type="paragraph" w:styleId="a4">
    <w:name w:val="Title"/>
    <w:basedOn w:val="a0"/>
    <w:next w:val="a0"/>
    <w:link w:val="Char"/>
    <w:uiPriority w:val="10"/>
    <w:qFormat/>
    <w:rsid w:val="008F7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1"/>
    <w:link w:val="a4"/>
    <w:uiPriority w:val="10"/>
    <w:rsid w:val="008F7A3C"/>
    <w:rPr>
      <w:rFonts w:asciiTheme="majorHAnsi" w:eastAsiaTheme="majorEastAsia" w:hAnsiTheme="majorHAnsi" w:cstheme="majorBidi"/>
      <w:spacing w:val="-10"/>
      <w:kern w:val="28"/>
      <w:sz w:val="56"/>
      <w:szCs w:val="56"/>
    </w:rPr>
  </w:style>
  <w:style w:type="paragraph" w:styleId="a5">
    <w:name w:val="Subtitle"/>
    <w:basedOn w:val="a0"/>
    <w:next w:val="a0"/>
    <w:link w:val="Char0"/>
    <w:uiPriority w:val="11"/>
    <w:qFormat/>
    <w:rsid w:val="008F7A3C"/>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1"/>
    <w:link w:val="a5"/>
    <w:uiPriority w:val="11"/>
    <w:rsid w:val="008F7A3C"/>
    <w:rPr>
      <w:rFonts w:eastAsiaTheme="majorEastAsia" w:cstheme="majorBidi"/>
      <w:color w:val="595959" w:themeColor="text1" w:themeTint="A6"/>
      <w:spacing w:val="15"/>
      <w:sz w:val="28"/>
      <w:szCs w:val="28"/>
    </w:rPr>
  </w:style>
  <w:style w:type="paragraph" w:styleId="a6">
    <w:name w:val="Quote"/>
    <w:basedOn w:val="a0"/>
    <w:next w:val="a0"/>
    <w:link w:val="Char1"/>
    <w:uiPriority w:val="29"/>
    <w:qFormat/>
    <w:rsid w:val="008F7A3C"/>
    <w:pPr>
      <w:spacing w:before="160" w:after="160"/>
      <w:jc w:val="center"/>
    </w:pPr>
    <w:rPr>
      <w:i/>
      <w:iCs/>
      <w:color w:val="404040" w:themeColor="text1" w:themeTint="BF"/>
    </w:rPr>
  </w:style>
  <w:style w:type="character" w:customStyle="1" w:styleId="Char1">
    <w:name w:val="Απόσπασμα Char"/>
    <w:basedOn w:val="a1"/>
    <w:link w:val="a6"/>
    <w:uiPriority w:val="29"/>
    <w:rsid w:val="008F7A3C"/>
    <w:rPr>
      <w:i/>
      <w:iCs/>
      <w:color w:val="404040" w:themeColor="text1" w:themeTint="BF"/>
    </w:rPr>
  </w:style>
  <w:style w:type="paragraph" w:styleId="a7">
    <w:name w:val="List Paragraph"/>
    <w:basedOn w:val="a0"/>
    <w:link w:val="Char2"/>
    <w:qFormat/>
    <w:rsid w:val="008F7A3C"/>
    <w:pPr>
      <w:ind w:left="720"/>
      <w:contextualSpacing/>
    </w:pPr>
  </w:style>
  <w:style w:type="character" w:styleId="a8">
    <w:name w:val="Intense Emphasis"/>
    <w:basedOn w:val="a1"/>
    <w:uiPriority w:val="21"/>
    <w:qFormat/>
    <w:rsid w:val="008F7A3C"/>
    <w:rPr>
      <w:i/>
      <w:iCs/>
      <w:color w:val="365F91" w:themeColor="accent1" w:themeShade="BF"/>
    </w:rPr>
  </w:style>
  <w:style w:type="paragraph" w:styleId="a9">
    <w:name w:val="Intense Quote"/>
    <w:basedOn w:val="a0"/>
    <w:next w:val="a0"/>
    <w:link w:val="Char3"/>
    <w:uiPriority w:val="30"/>
    <w:qFormat/>
    <w:rsid w:val="008F7A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har3">
    <w:name w:val="Έντονο απόσπ. Char"/>
    <w:basedOn w:val="a1"/>
    <w:link w:val="a9"/>
    <w:uiPriority w:val="30"/>
    <w:rsid w:val="008F7A3C"/>
    <w:rPr>
      <w:i/>
      <w:iCs/>
      <w:color w:val="365F91" w:themeColor="accent1" w:themeShade="BF"/>
    </w:rPr>
  </w:style>
  <w:style w:type="character" w:styleId="aa">
    <w:name w:val="Intense Reference"/>
    <w:basedOn w:val="a1"/>
    <w:uiPriority w:val="32"/>
    <w:qFormat/>
    <w:rsid w:val="008F7A3C"/>
    <w:rPr>
      <w:b/>
      <w:bCs/>
      <w:smallCaps/>
      <w:color w:val="365F91" w:themeColor="accent1" w:themeShade="BF"/>
      <w:spacing w:val="5"/>
    </w:rPr>
  </w:style>
  <w:style w:type="paragraph" w:styleId="ab">
    <w:name w:val="footer"/>
    <w:aliases w:val="ft"/>
    <w:basedOn w:val="a0"/>
    <w:link w:val="Char4"/>
    <w:uiPriority w:val="99"/>
    <w:rsid w:val="008F7A3C"/>
    <w:pPr>
      <w:tabs>
        <w:tab w:val="center" w:pos="4153"/>
        <w:tab w:val="right" w:pos="8306"/>
      </w:tabs>
      <w:spacing w:before="60" w:after="60" w:line="320" w:lineRule="atLeast"/>
      <w:jc w:val="both"/>
    </w:pPr>
    <w:rPr>
      <w:rFonts w:ascii="Verdana" w:eastAsia="Times New Roman" w:hAnsi="Verdana" w:cs="Times New Roman"/>
      <w:kern w:val="0"/>
      <w:sz w:val="20"/>
      <w:szCs w:val="24"/>
      <w:lang w:val="en-US"/>
      <w14:ligatures w14:val="none"/>
    </w:rPr>
  </w:style>
  <w:style w:type="character" w:customStyle="1" w:styleId="Char4">
    <w:name w:val="Υποσέλιδο Char"/>
    <w:aliases w:val="ft Char"/>
    <w:basedOn w:val="a1"/>
    <w:link w:val="ab"/>
    <w:uiPriority w:val="99"/>
    <w:rsid w:val="008F7A3C"/>
    <w:rPr>
      <w:rFonts w:ascii="Verdana" w:eastAsia="Times New Roman" w:hAnsi="Verdana" w:cs="Times New Roman"/>
      <w:kern w:val="0"/>
      <w:sz w:val="20"/>
      <w:szCs w:val="24"/>
      <w:lang w:val="en-US"/>
      <w14:ligatures w14:val="none"/>
    </w:rPr>
  </w:style>
  <w:style w:type="paragraph" w:styleId="ac">
    <w:name w:val="header"/>
    <w:aliases w:val="hd"/>
    <w:basedOn w:val="a0"/>
    <w:link w:val="Char5"/>
    <w:uiPriority w:val="99"/>
    <w:rsid w:val="008F7A3C"/>
    <w:pPr>
      <w:tabs>
        <w:tab w:val="center" w:pos="4153"/>
        <w:tab w:val="right" w:pos="8306"/>
      </w:tabs>
      <w:spacing w:before="60" w:after="60" w:line="320" w:lineRule="atLeast"/>
      <w:jc w:val="both"/>
    </w:pPr>
    <w:rPr>
      <w:rFonts w:ascii="Verdana" w:eastAsia="Times New Roman" w:hAnsi="Verdana" w:cs="Times New Roman"/>
      <w:kern w:val="0"/>
      <w:sz w:val="20"/>
      <w:szCs w:val="24"/>
      <w:lang w:val="en-US"/>
      <w14:ligatures w14:val="none"/>
    </w:rPr>
  </w:style>
  <w:style w:type="character" w:customStyle="1" w:styleId="Char5">
    <w:name w:val="Κεφαλίδα Char"/>
    <w:aliases w:val="hd Char"/>
    <w:basedOn w:val="a1"/>
    <w:link w:val="ac"/>
    <w:uiPriority w:val="99"/>
    <w:rsid w:val="008F7A3C"/>
    <w:rPr>
      <w:rFonts w:ascii="Verdana" w:eastAsia="Times New Roman" w:hAnsi="Verdana" w:cs="Times New Roman"/>
      <w:kern w:val="0"/>
      <w:sz w:val="20"/>
      <w:szCs w:val="24"/>
      <w:lang w:val="en-US"/>
      <w14:ligatures w14:val="none"/>
    </w:rPr>
  </w:style>
  <w:style w:type="table" w:styleId="ad">
    <w:name w:val="Table Grid"/>
    <w:basedOn w:val="a2"/>
    <w:uiPriority w:val="39"/>
    <w:rsid w:val="008F7A3C"/>
    <w:pPr>
      <w:spacing w:before="120" w:after="120" w:line="320" w:lineRule="atLeast"/>
      <w:jc w:val="both"/>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1"/>
    <w:uiPriority w:val="99"/>
    <w:rsid w:val="008F7A3C"/>
  </w:style>
  <w:style w:type="paragraph" w:styleId="af">
    <w:name w:val="Body Text Indent"/>
    <w:basedOn w:val="a0"/>
    <w:link w:val="Char6"/>
    <w:rsid w:val="008F7A3C"/>
    <w:pPr>
      <w:spacing w:after="0" w:line="240" w:lineRule="auto"/>
      <w:ind w:left="720"/>
      <w:jc w:val="both"/>
    </w:pPr>
    <w:rPr>
      <w:rFonts w:ascii="Verdana" w:eastAsia="Times New Roman" w:hAnsi="Verdana" w:cs="Times New Roman"/>
      <w:kern w:val="0"/>
      <w:sz w:val="20"/>
      <w:szCs w:val="24"/>
      <w:lang w:eastAsia="el-GR"/>
      <w14:ligatures w14:val="none"/>
    </w:rPr>
  </w:style>
  <w:style w:type="character" w:customStyle="1" w:styleId="Char6">
    <w:name w:val="Σώμα κείμενου με εσοχή Char"/>
    <w:basedOn w:val="a1"/>
    <w:link w:val="af"/>
    <w:rsid w:val="008F7A3C"/>
    <w:rPr>
      <w:rFonts w:ascii="Verdana" w:eastAsia="Times New Roman" w:hAnsi="Verdana" w:cs="Times New Roman"/>
      <w:kern w:val="0"/>
      <w:sz w:val="20"/>
      <w:szCs w:val="24"/>
      <w:lang w:eastAsia="el-GR"/>
      <w14:ligatures w14:val="none"/>
    </w:rPr>
  </w:style>
  <w:style w:type="character" w:styleId="af0">
    <w:name w:val="annotation reference"/>
    <w:uiPriority w:val="99"/>
    <w:qFormat/>
    <w:rsid w:val="008F7A3C"/>
    <w:rPr>
      <w:sz w:val="16"/>
      <w:szCs w:val="16"/>
    </w:rPr>
  </w:style>
  <w:style w:type="paragraph" w:styleId="af1">
    <w:name w:val="caption"/>
    <w:basedOn w:val="a0"/>
    <w:next w:val="a0"/>
    <w:qFormat/>
    <w:rsid w:val="008F7A3C"/>
    <w:pPr>
      <w:spacing w:before="120" w:after="120" w:line="320" w:lineRule="atLeast"/>
      <w:jc w:val="both"/>
    </w:pPr>
    <w:rPr>
      <w:rFonts w:ascii="Verdana" w:eastAsia="Times New Roman" w:hAnsi="Verdana" w:cs="Times New Roman"/>
      <w:b/>
      <w:bCs/>
      <w:kern w:val="0"/>
      <w:sz w:val="20"/>
      <w:szCs w:val="20"/>
      <w:lang w:val="en-US"/>
      <w14:ligatures w14:val="none"/>
    </w:rPr>
  </w:style>
  <w:style w:type="paragraph" w:customStyle="1" w:styleId="BodyText21">
    <w:name w:val="Body Text 21"/>
    <w:basedOn w:val="a0"/>
    <w:uiPriority w:val="99"/>
    <w:rsid w:val="008F7A3C"/>
    <w:pPr>
      <w:spacing w:after="0" w:line="360" w:lineRule="auto"/>
      <w:ind w:right="567"/>
      <w:jc w:val="both"/>
    </w:pPr>
    <w:rPr>
      <w:rFonts w:ascii="Times New Roman" w:eastAsia="Times New Roman" w:hAnsi="Times New Roman" w:cs="Times New Roman"/>
      <w:kern w:val="0"/>
      <w:sz w:val="24"/>
      <w:szCs w:val="20"/>
      <w:lang w:eastAsia="el-GR"/>
      <w14:ligatures w14:val="none"/>
    </w:rPr>
  </w:style>
  <w:style w:type="paragraph" w:customStyle="1" w:styleId="bodytext2">
    <w:name w:val="bodytext2"/>
    <w:basedOn w:val="a0"/>
    <w:rsid w:val="008F7A3C"/>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paragraph" w:customStyle="1" w:styleId="CharCharCharCharCharCharChar">
    <w:name w:val="Char Char Char Char Char Char Char"/>
    <w:basedOn w:val="a0"/>
    <w:rsid w:val="008F7A3C"/>
    <w:pPr>
      <w:autoSpaceDE w:val="0"/>
      <w:autoSpaceDN w:val="0"/>
      <w:adjustRightInd w:val="0"/>
      <w:spacing w:after="160" w:line="240" w:lineRule="exact"/>
    </w:pPr>
    <w:rPr>
      <w:rFonts w:ascii="Verdana" w:eastAsia="Times New Roman" w:hAnsi="Verdana" w:cs="Times New Roman"/>
      <w:kern w:val="0"/>
      <w:sz w:val="20"/>
      <w:szCs w:val="20"/>
      <w:lang w:val="en-US"/>
      <w14:ligatures w14:val="none"/>
    </w:rPr>
  </w:style>
  <w:style w:type="paragraph" w:styleId="af2">
    <w:name w:val="Document Map"/>
    <w:basedOn w:val="a0"/>
    <w:link w:val="Char7"/>
    <w:semiHidden/>
    <w:rsid w:val="008F7A3C"/>
    <w:pPr>
      <w:shd w:val="clear" w:color="auto" w:fill="000080"/>
      <w:spacing w:before="120" w:after="120" w:line="320" w:lineRule="atLeast"/>
      <w:jc w:val="both"/>
    </w:pPr>
    <w:rPr>
      <w:rFonts w:ascii="Tahoma" w:eastAsia="Times New Roman" w:hAnsi="Tahoma" w:cs="Tahoma"/>
      <w:kern w:val="0"/>
      <w:sz w:val="20"/>
      <w:szCs w:val="20"/>
      <w:lang w:val="en-US"/>
      <w14:ligatures w14:val="none"/>
    </w:rPr>
  </w:style>
  <w:style w:type="character" w:customStyle="1" w:styleId="Char7">
    <w:name w:val="Χάρτης εγγράφου Char"/>
    <w:basedOn w:val="a1"/>
    <w:link w:val="af2"/>
    <w:semiHidden/>
    <w:rsid w:val="008F7A3C"/>
    <w:rPr>
      <w:rFonts w:ascii="Tahoma" w:eastAsia="Times New Roman" w:hAnsi="Tahoma" w:cs="Tahoma"/>
      <w:kern w:val="0"/>
      <w:sz w:val="20"/>
      <w:szCs w:val="20"/>
      <w:shd w:val="clear" w:color="auto" w:fill="000080"/>
      <w:lang w:val="en-US"/>
      <w14:ligatures w14:val="none"/>
    </w:rPr>
  </w:style>
  <w:style w:type="paragraph" w:styleId="af3">
    <w:name w:val="annotation text"/>
    <w:basedOn w:val="a0"/>
    <w:link w:val="Char8"/>
    <w:uiPriority w:val="99"/>
    <w:qFormat/>
    <w:rsid w:val="008F7A3C"/>
    <w:pPr>
      <w:spacing w:before="120" w:after="120" w:line="320" w:lineRule="atLeast"/>
      <w:jc w:val="both"/>
    </w:pPr>
    <w:rPr>
      <w:rFonts w:ascii="Verdana" w:eastAsia="Times New Roman" w:hAnsi="Verdana" w:cs="Times New Roman"/>
      <w:kern w:val="0"/>
      <w:sz w:val="20"/>
      <w:szCs w:val="20"/>
      <w:lang w:val="en-US"/>
      <w14:ligatures w14:val="none"/>
    </w:rPr>
  </w:style>
  <w:style w:type="character" w:customStyle="1" w:styleId="Char8">
    <w:name w:val="Κείμενο σχολίου Char"/>
    <w:basedOn w:val="a1"/>
    <w:link w:val="af3"/>
    <w:uiPriority w:val="99"/>
    <w:qFormat/>
    <w:rsid w:val="008F7A3C"/>
    <w:rPr>
      <w:rFonts w:ascii="Verdana" w:eastAsia="Times New Roman" w:hAnsi="Verdana" w:cs="Times New Roman"/>
      <w:kern w:val="0"/>
      <w:sz w:val="20"/>
      <w:szCs w:val="20"/>
      <w:lang w:val="en-US"/>
      <w14:ligatures w14:val="none"/>
    </w:rPr>
  </w:style>
  <w:style w:type="paragraph" w:styleId="af4">
    <w:name w:val="annotation subject"/>
    <w:basedOn w:val="af3"/>
    <w:next w:val="af3"/>
    <w:link w:val="Char9"/>
    <w:uiPriority w:val="99"/>
    <w:semiHidden/>
    <w:rsid w:val="008F7A3C"/>
    <w:rPr>
      <w:b/>
      <w:bCs/>
    </w:rPr>
  </w:style>
  <w:style w:type="character" w:customStyle="1" w:styleId="Char9">
    <w:name w:val="Θέμα σχολίου Char"/>
    <w:basedOn w:val="Char8"/>
    <w:link w:val="af4"/>
    <w:uiPriority w:val="99"/>
    <w:semiHidden/>
    <w:rsid w:val="008F7A3C"/>
    <w:rPr>
      <w:rFonts w:ascii="Verdana" w:eastAsia="Times New Roman" w:hAnsi="Verdana" w:cs="Times New Roman"/>
      <w:b/>
      <w:bCs/>
      <w:kern w:val="0"/>
      <w:sz w:val="20"/>
      <w:szCs w:val="20"/>
      <w:lang w:val="en-US"/>
      <w14:ligatures w14:val="none"/>
    </w:rPr>
  </w:style>
  <w:style w:type="paragraph" w:styleId="af5">
    <w:name w:val="Balloon Text"/>
    <w:basedOn w:val="a0"/>
    <w:link w:val="Chara"/>
    <w:uiPriority w:val="99"/>
    <w:semiHidden/>
    <w:rsid w:val="008F7A3C"/>
    <w:pPr>
      <w:spacing w:before="120" w:after="120" w:line="320" w:lineRule="atLeast"/>
      <w:jc w:val="both"/>
    </w:pPr>
    <w:rPr>
      <w:rFonts w:ascii="Tahoma" w:eastAsia="Times New Roman" w:hAnsi="Tahoma" w:cs="Tahoma"/>
      <w:kern w:val="0"/>
      <w:sz w:val="16"/>
      <w:szCs w:val="16"/>
      <w:lang w:val="en-US"/>
      <w14:ligatures w14:val="none"/>
    </w:rPr>
  </w:style>
  <w:style w:type="character" w:customStyle="1" w:styleId="Chara">
    <w:name w:val="Κείμενο πλαισίου Char"/>
    <w:basedOn w:val="a1"/>
    <w:link w:val="af5"/>
    <w:uiPriority w:val="99"/>
    <w:semiHidden/>
    <w:rsid w:val="008F7A3C"/>
    <w:rPr>
      <w:rFonts w:ascii="Tahoma" w:eastAsia="Times New Roman" w:hAnsi="Tahoma" w:cs="Tahoma"/>
      <w:kern w:val="0"/>
      <w:sz w:val="16"/>
      <w:szCs w:val="16"/>
      <w:lang w:val="en-US"/>
      <w14:ligatures w14:val="none"/>
    </w:rPr>
  </w:style>
  <w:style w:type="character" w:styleId="-">
    <w:name w:val="Hyperlink"/>
    <w:uiPriority w:val="99"/>
    <w:rsid w:val="008F7A3C"/>
    <w:rPr>
      <w:color w:val="0000FF"/>
      <w:u w:val="single"/>
    </w:rPr>
  </w:style>
  <w:style w:type="paragraph" w:customStyle="1" w:styleId="Charb">
    <w:name w:val="Char"/>
    <w:basedOn w:val="a0"/>
    <w:rsid w:val="008F7A3C"/>
    <w:pPr>
      <w:spacing w:after="160" w:line="240" w:lineRule="exact"/>
    </w:pPr>
    <w:rPr>
      <w:rFonts w:ascii="Tahoma" w:eastAsia="Times New Roman" w:hAnsi="Tahoma" w:cs="Times New Roman"/>
      <w:kern w:val="0"/>
      <w:sz w:val="20"/>
      <w:szCs w:val="20"/>
      <w:lang w:val="en-US"/>
      <w14:ligatures w14:val="none"/>
    </w:rPr>
  </w:style>
  <w:style w:type="paragraph" w:customStyle="1" w:styleId="CharCharCharCharCharCharCharCharCharChar">
    <w:name w:val="Char Char Char Char Char Char Char Char Char Char"/>
    <w:basedOn w:val="a0"/>
    <w:rsid w:val="008F7A3C"/>
    <w:pPr>
      <w:autoSpaceDE w:val="0"/>
      <w:autoSpaceDN w:val="0"/>
      <w:adjustRightInd w:val="0"/>
      <w:spacing w:after="160" w:line="240" w:lineRule="exact"/>
    </w:pPr>
    <w:rPr>
      <w:rFonts w:ascii="Verdana" w:eastAsia="Times New Roman" w:hAnsi="Verdana" w:cs="Times New Roman"/>
      <w:kern w:val="0"/>
      <w:sz w:val="20"/>
      <w:szCs w:val="20"/>
      <w:lang w:val="en-US"/>
      <w14:ligatures w14:val="none"/>
    </w:rPr>
  </w:style>
  <w:style w:type="paragraph" w:customStyle="1" w:styleId="CharCharCharCharCharCharCharCharChar2CharCharCharCharCharCharCharCharCharCharCharCharCharCharCharCharCharCharCharCharCharCharCharCharCharCharCharCharCharCharCharCharCharChar">
    <w:name w:val="Char Char Char Char Char Char Char Char Char2 Char Char Char Char Char Char Char Char Char Char Char Char Char Char Char Char Char Char Char Char Char Char Char Char Char Char Char Char Char Char Char Char Char Char"/>
    <w:basedOn w:val="a0"/>
    <w:rsid w:val="008F7A3C"/>
    <w:pPr>
      <w:spacing w:after="160" w:line="240" w:lineRule="exact"/>
      <w:jc w:val="both"/>
    </w:pPr>
    <w:rPr>
      <w:rFonts w:ascii="Verdana" w:eastAsia="Times New Roman" w:hAnsi="Verdana" w:cs="Times New Roman"/>
      <w:kern w:val="0"/>
      <w:sz w:val="20"/>
      <w:szCs w:val="20"/>
      <w:lang w:val="en-US"/>
      <w14:ligatures w14:val="none"/>
    </w:rPr>
  </w:style>
  <w:style w:type="paragraph" w:styleId="af6">
    <w:name w:val="footnote text"/>
    <w:basedOn w:val="a0"/>
    <w:link w:val="Charc"/>
    <w:uiPriority w:val="99"/>
    <w:semiHidden/>
    <w:rsid w:val="008F7A3C"/>
    <w:pPr>
      <w:spacing w:before="120" w:after="120" w:line="320" w:lineRule="atLeast"/>
      <w:jc w:val="both"/>
    </w:pPr>
    <w:rPr>
      <w:rFonts w:ascii="Verdana" w:eastAsia="Times New Roman" w:hAnsi="Verdana" w:cs="Times New Roman"/>
      <w:kern w:val="0"/>
      <w:sz w:val="20"/>
      <w:szCs w:val="20"/>
      <w:lang w:val="en-US"/>
      <w14:ligatures w14:val="none"/>
    </w:rPr>
  </w:style>
  <w:style w:type="character" w:customStyle="1" w:styleId="Charc">
    <w:name w:val="Κείμενο υποσημείωσης Char"/>
    <w:basedOn w:val="a1"/>
    <w:link w:val="af6"/>
    <w:uiPriority w:val="99"/>
    <w:semiHidden/>
    <w:rsid w:val="008F7A3C"/>
    <w:rPr>
      <w:rFonts w:ascii="Verdana" w:eastAsia="Times New Roman" w:hAnsi="Verdana" w:cs="Times New Roman"/>
      <w:kern w:val="0"/>
      <w:sz w:val="20"/>
      <w:szCs w:val="20"/>
      <w:lang w:val="en-US"/>
      <w14:ligatures w14:val="none"/>
    </w:rPr>
  </w:style>
  <w:style w:type="character" w:styleId="af7">
    <w:name w:val="footnote reference"/>
    <w:uiPriority w:val="99"/>
    <w:semiHidden/>
    <w:rsid w:val="008F7A3C"/>
    <w:rPr>
      <w:vertAlign w:val="superscript"/>
    </w:rPr>
  </w:style>
  <w:style w:type="paragraph" w:customStyle="1" w:styleId="Char1CharCharCharCharCharCharChar">
    <w:name w:val="Char1 Char Char Char Char Char Char Char"/>
    <w:basedOn w:val="a0"/>
    <w:rsid w:val="008F7A3C"/>
    <w:pPr>
      <w:spacing w:after="160" w:line="240" w:lineRule="exact"/>
    </w:pPr>
    <w:rPr>
      <w:rFonts w:ascii="Verdana" w:eastAsia="Times New Roman" w:hAnsi="Verdana" w:cs="Times New Roman"/>
      <w:kern w:val="0"/>
      <w:sz w:val="20"/>
      <w:szCs w:val="20"/>
      <w:lang w:val="en-US"/>
      <w14:ligatures w14:val="none"/>
    </w:rPr>
  </w:style>
  <w:style w:type="paragraph" w:customStyle="1" w:styleId="CharChar">
    <w:name w:val="Char Char"/>
    <w:basedOn w:val="a0"/>
    <w:rsid w:val="008F7A3C"/>
    <w:pPr>
      <w:autoSpaceDE w:val="0"/>
      <w:autoSpaceDN w:val="0"/>
      <w:adjustRightInd w:val="0"/>
      <w:spacing w:after="160" w:line="240" w:lineRule="exact"/>
    </w:pPr>
    <w:rPr>
      <w:rFonts w:ascii="Verdana" w:eastAsia="Times New Roman" w:hAnsi="Verdana" w:cs="Times New Roman"/>
      <w:kern w:val="0"/>
      <w:sz w:val="20"/>
      <w:szCs w:val="20"/>
      <w:lang w:val="en-US"/>
      <w14:ligatures w14:val="none"/>
    </w:rPr>
  </w:style>
  <w:style w:type="paragraph" w:styleId="af8">
    <w:name w:val="endnote text"/>
    <w:basedOn w:val="a0"/>
    <w:link w:val="Chard"/>
    <w:rsid w:val="008F7A3C"/>
    <w:pPr>
      <w:spacing w:before="120" w:after="120" w:line="320" w:lineRule="atLeast"/>
      <w:jc w:val="both"/>
    </w:pPr>
    <w:rPr>
      <w:rFonts w:ascii="Verdana" w:eastAsia="Times New Roman" w:hAnsi="Verdana" w:cs="Times New Roman"/>
      <w:kern w:val="0"/>
      <w:sz w:val="20"/>
      <w:szCs w:val="20"/>
      <w:lang w:val="en-US"/>
      <w14:ligatures w14:val="none"/>
    </w:rPr>
  </w:style>
  <w:style w:type="character" w:customStyle="1" w:styleId="Chard">
    <w:name w:val="Κείμενο σημείωσης τέλους Char"/>
    <w:basedOn w:val="a1"/>
    <w:link w:val="af8"/>
    <w:rsid w:val="008F7A3C"/>
    <w:rPr>
      <w:rFonts w:ascii="Verdana" w:eastAsia="Times New Roman" w:hAnsi="Verdana" w:cs="Times New Roman"/>
      <w:kern w:val="0"/>
      <w:sz w:val="20"/>
      <w:szCs w:val="20"/>
      <w:lang w:val="en-US"/>
      <w14:ligatures w14:val="none"/>
    </w:rPr>
  </w:style>
  <w:style w:type="character" w:styleId="af9">
    <w:name w:val="endnote reference"/>
    <w:rsid w:val="008F7A3C"/>
    <w:rPr>
      <w:vertAlign w:val="superscript"/>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0"/>
    <w:rsid w:val="008F7A3C"/>
    <w:pPr>
      <w:spacing w:after="160" w:line="240" w:lineRule="exact"/>
      <w:jc w:val="both"/>
    </w:pPr>
    <w:rPr>
      <w:rFonts w:ascii="Verdana" w:eastAsia="Times New Roman" w:hAnsi="Verdana" w:cs="Times New Roman"/>
      <w:kern w:val="0"/>
      <w:sz w:val="20"/>
      <w:szCs w:val="20"/>
      <w:lang w:val="en-US"/>
      <w14:ligatures w14:val="none"/>
    </w:rPr>
  </w:style>
  <w:style w:type="paragraph" w:styleId="afa">
    <w:name w:val="Revision"/>
    <w:hidden/>
    <w:uiPriority w:val="99"/>
    <w:semiHidden/>
    <w:rsid w:val="008F7A3C"/>
    <w:pPr>
      <w:spacing w:after="0" w:line="240" w:lineRule="auto"/>
    </w:pPr>
    <w:rPr>
      <w:rFonts w:ascii="Verdana" w:eastAsia="Times New Roman" w:hAnsi="Verdana" w:cs="Times New Roman"/>
      <w:kern w:val="0"/>
      <w:sz w:val="20"/>
      <w:szCs w:val="24"/>
      <w:lang w:val="en-US"/>
      <w14:ligatures w14:val="none"/>
    </w:rPr>
  </w:style>
  <w:style w:type="paragraph" w:customStyle="1" w:styleId="Default">
    <w:name w:val="Default"/>
    <w:qFormat/>
    <w:rsid w:val="008F7A3C"/>
    <w:pPr>
      <w:autoSpaceDE w:val="0"/>
      <w:autoSpaceDN w:val="0"/>
      <w:adjustRightInd w:val="0"/>
      <w:spacing w:after="0" w:line="240" w:lineRule="auto"/>
    </w:pPr>
    <w:rPr>
      <w:rFonts w:ascii="Calibri" w:eastAsia="Times New Roman" w:hAnsi="Calibri" w:cs="Calibri"/>
      <w:color w:val="000000"/>
      <w:kern w:val="0"/>
      <w:sz w:val="24"/>
      <w:szCs w:val="24"/>
      <w:lang w:eastAsia="el-GR"/>
      <w14:ligatures w14:val="none"/>
    </w:rPr>
  </w:style>
  <w:style w:type="character" w:styleId="-0">
    <w:name w:val="FollowedHyperlink"/>
    <w:basedOn w:val="a1"/>
    <w:uiPriority w:val="99"/>
    <w:semiHidden/>
    <w:unhideWhenUsed/>
    <w:rsid w:val="008F7A3C"/>
    <w:rPr>
      <w:color w:val="800080" w:themeColor="followedHyperlink"/>
      <w:u w:val="single"/>
    </w:rPr>
  </w:style>
  <w:style w:type="paragraph" w:styleId="afb">
    <w:name w:val="No Spacing"/>
    <w:aliases w:val="Νίκος Κείμενο"/>
    <w:link w:val="Chare"/>
    <w:uiPriority w:val="1"/>
    <w:qFormat/>
    <w:rsid w:val="008F7A3C"/>
    <w:pPr>
      <w:spacing w:after="0" w:line="240" w:lineRule="auto"/>
    </w:pPr>
    <w:rPr>
      <w:rFonts w:ascii="Calibri" w:eastAsia="Times New Roman" w:hAnsi="Calibri" w:cs="Times New Roman"/>
      <w:kern w:val="0"/>
      <w:lang w:val="en-US"/>
      <w14:ligatures w14:val="none"/>
    </w:rPr>
  </w:style>
  <w:style w:type="character" w:customStyle="1" w:styleId="Chare">
    <w:name w:val="Χωρίς διάστιχο Char"/>
    <w:aliases w:val="Νίκος Κείμενο Char"/>
    <w:link w:val="afb"/>
    <w:uiPriority w:val="1"/>
    <w:rsid w:val="008F7A3C"/>
    <w:rPr>
      <w:rFonts w:ascii="Calibri" w:eastAsia="Times New Roman" w:hAnsi="Calibri" w:cs="Times New Roman"/>
      <w:kern w:val="0"/>
      <w:lang w:val="en-US"/>
      <w14:ligatures w14:val="none"/>
    </w:rPr>
  </w:style>
  <w:style w:type="paragraph" w:styleId="a">
    <w:name w:val="List Bullet"/>
    <w:basedOn w:val="a0"/>
    <w:semiHidden/>
    <w:rsid w:val="008F7A3C"/>
    <w:pPr>
      <w:numPr>
        <w:numId w:val="1"/>
      </w:numPr>
      <w:spacing w:after="120" w:line="240" w:lineRule="auto"/>
      <w:jc w:val="both"/>
    </w:pPr>
    <w:rPr>
      <w:rFonts w:ascii="Tahoma" w:eastAsia="Times New Roman" w:hAnsi="Tahoma" w:cs="Times New Roman"/>
      <w:kern w:val="0"/>
      <w14:ligatures w14:val="none"/>
    </w:rPr>
  </w:style>
  <w:style w:type="character" w:customStyle="1" w:styleId="markedcontent">
    <w:name w:val="markedcontent"/>
    <w:basedOn w:val="a1"/>
    <w:rsid w:val="008F7A3C"/>
  </w:style>
  <w:style w:type="paragraph" w:styleId="afc">
    <w:name w:val="Plain Text"/>
    <w:basedOn w:val="a0"/>
    <w:link w:val="Charf"/>
    <w:uiPriority w:val="99"/>
    <w:unhideWhenUsed/>
    <w:rsid w:val="008F7A3C"/>
    <w:pPr>
      <w:spacing w:after="0" w:line="240" w:lineRule="auto"/>
    </w:pPr>
    <w:rPr>
      <w:rFonts w:ascii="Calibri" w:hAnsi="Calibri"/>
      <w:kern w:val="0"/>
      <w:szCs w:val="21"/>
      <w14:ligatures w14:val="none"/>
    </w:rPr>
  </w:style>
  <w:style w:type="character" w:customStyle="1" w:styleId="Charf">
    <w:name w:val="Απλό κείμενο Char"/>
    <w:basedOn w:val="a1"/>
    <w:link w:val="afc"/>
    <w:uiPriority w:val="99"/>
    <w:rsid w:val="008F7A3C"/>
    <w:rPr>
      <w:rFonts w:ascii="Calibri" w:hAnsi="Calibri"/>
      <w:kern w:val="0"/>
      <w:szCs w:val="21"/>
      <w14:ligatures w14:val="none"/>
    </w:rPr>
  </w:style>
  <w:style w:type="table" w:customStyle="1" w:styleId="10">
    <w:name w:val="Πλέγμα πίνακα1"/>
    <w:basedOn w:val="a2"/>
    <w:next w:val="ad"/>
    <w:rsid w:val="008F7A3C"/>
    <w:pPr>
      <w:spacing w:before="60" w:after="60" w:line="360" w:lineRule="auto"/>
      <w:jc w:val="both"/>
    </w:pPr>
    <w:rPr>
      <w:rFonts w:ascii="Times New Roman" w:eastAsia="Times New Roman" w:hAnsi="Times New Roman" w:cs="Times New Roman"/>
      <w:kern w:val="0"/>
      <w:sz w:val="20"/>
      <w:szCs w:val="20"/>
      <w:lang w:eastAsia="el-G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Ανεπίλυτη αναφορά1"/>
    <w:basedOn w:val="a1"/>
    <w:uiPriority w:val="99"/>
    <w:semiHidden/>
    <w:unhideWhenUsed/>
    <w:rsid w:val="008F7A3C"/>
    <w:rPr>
      <w:color w:val="605E5C"/>
      <w:shd w:val="clear" w:color="auto" w:fill="E1DFDD"/>
    </w:rPr>
  </w:style>
  <w:style w:type="paragraph" w:styleId="afd">
    <w:name w:val="TOC Heading"/>
    <w:basedOn w:val="1"/>
    <w:next w:val="a0"/>
    <w:uiPriority w:val="39"/>
    <w:unhideWhenUsed/>
    <w:qFormat/>
    <w:rsid w:val="008F7A3C"/>
    <w:pPr>
      <w:keepNext w:val="0"/>
      <w:spacing w:after="160" w:line="288" w:lineRule="auto"/>
      <w:ind w:left="357" w:right="283" w:hanging="357"/>
      <w:outlineLvl w:val="9"/>
    </w:pPr>
    <w:rPr>
      <w:rFonts w:ascii="Calibri" w:hAnsi="Calibri"/>
      <w:b/>
      <w:bCs/>
      <w:caps/>
      <w:color w:val="0066FF"/>
      <w:kern w:val="0"/>
      <w:sz w:val="32"/>
      <w:lang w:val="en-US" w:eastAsia="ja-JP"/>
      <w14:ligatures w14:val="none"/>
    </w:rPr>
  </w:style>
  <w:style w:type="paragraph" w:styleId="12">
    <w:name w:val="toc 1"/>
    <w:basedOn w:val="a0"/>
    <w:next w:val="a0"/>
    <w:autoRedefine/>
    <w:uiPriority w:val="39"/>
    <w:unhideWhenUsed/>
    <w:rsid w:val="008F7A3C"/>
    <w:pPr>
      <w:tabs>
        <w:tab w:val="left" w:pos="400"/>
        <w:tab w:val="right" w:leader="dot" w:pos="9345"/>
      </w:tabs>
      <w:spacing w:before="240" w:after="120" w:line="320" w:lineRule="atLeast"/>
    </w:pPr>
    <w:rPr>
      <w:rFonts w:ascii="Tahoma" w:eastAsia="Times New Roman" w:hAnsi="Tahoma" w:cs="Tahoma"/>
      <w:b/>
      <w:noProof/>
      <w:kern w:val="0"/>
      <w:sz w:val="20"/>
      <w:szCs w:val="20"/>
      <w:lang w:val="en-US"/>
      <w14:ligatures w14:val="none"/>
    </w:rPr>
  </w:style>
  <w:style w:type="paragraph" w:styleId="20">
    <w:name w:val="toc 2"/>
    <w:basedOn w:val="a0"/>
    <w:next w:val="a0"/>
    <w:autoRedefine/>
    <w:uiPriority w:val="39"/>
    <w:unhideWhenUsed/>
    <w:rsid w:val="008F7A3C"/>
    <w:pPr>
      <w:spacing w:before="120" w:after="0" w:line="320" w:lineRule="atLeast"/>
      <w:ind w:left="200"/>
    </w:pPr>
    <w:rPr>
      <w:rFonts w:eastAsia="Times New Roman" w:cstheme="minorHAnsi"/>
      <w:i/>
      <w:iCs/>
      <w:kern w:val="0"/>
      <w:sz w:val="20"/>
      <w:szCs w:val="20"/>
      <w:lang w:val="en-US"/>
      <w14:ligatures w14:val="none"/>
    </w:rPr>
  </w:style>
  <w:style w:type="paragraph" w:styleId="30">
    <w:name w:val="toc 3"/>
    <w:basedOn w:val="a0"/>
    <w:next w:val="a0"/>
    <w:autoRedefine/>
    <w:uiPriority w:val="39"/>
    <w:unhideWhenUsed/>
    <w:rsid w:val="008F7A3C"/>
    <w:pPr>
      <w:spacing w:after="0" w:line="320" w:lineRule="atLeast"/>
      <w:ind w:left="400"/>
    </w:pPr>
    <w:rPr>
      <w:rFonts w:eastAsia="Times New Roman" w:cstheme="minorHAnsi"/>
      <w:kern w:val="0"/>
      <w:sz w:val="20"/>
      <w:szCs w:val="20"/>
      <w:lang w:val="en-US"/>
      <w14:ligatures w14:val="none"/>
    </w:rPr>
  </w:style>
  <w:style w:type="paragraph" w:styleId="afe">
    <w:name w:val="Body Text"/>
    <w:basedOn w:val="a0"/>
    <w:link w:val="Charf0"/>
    <w:unhideWhenUsed/>
    <w:rsid w:val="008F7A3C"/>
    <w:pPr>
      <w:spacing w:before="120" w:after="120" w:line="240" w:lineRule="auto"/>
      <w:jc w:val="both"/>
    </w:pPr>
    <w:rPr>
      <w:rFonts w:ascii="Calibri" w:eastAsiaTheme="minorEastAsia" w:hAnsi="Calibri"/>
      <w:kern w:val="0"/>
      <w:lang w:val="en-US" w:eastAsia="ja-JP"/>
      <w14:ligatures w14:val="none"/>
    </w:rPr>
  </w:style>
  <w:style w:type="character" w:customStyle="1" w:styleId="Charf0">
    <w:name w:val="Σώμα κειμένου Char"/>
    <w:basedOn w:val="a1"/>
    <w:link w:val="afe"/>
    <w:rsid w:val="008F7A3C"/>
    <w:rPr>
      <w:rFonts w:ascii="Calibri" w:eastAsiaTheme="minorEastAsia" w:hAnsi="Calibri"/>
      <w:kern w:val="0"/>
      <w:lang w:val="en-US" w:eastAsia="ja-JP"/>
      <w14:ligatures w14:val="none"/>
    </w:rPr>
  </w:style>
  <w:style w:type="character" w:styleId="aff">
    <w:name w:val="Placeholder Text"/>
    <w:basedOn w:val="a1"/>
    <w:uiPriority w:val="99"/>
    <w:semiHidden/>
    <w:rsid w:val="008F7A3C"/>
    <w:rPr>
      <w:color w:val="808080"/>
    </w:rPr>
  </w:style>
  <w:style w:type="paragraph" w:styleId="40">
    <w:name w:val="toc 4"/>
    <w:basedOn w:val="a0"/>
    <w:next w:val="a0"/>
    <w:autoRedefine/>
    <w:unhideWhenUsed/>
    <w:rsid w:val="008F7A3C"/>
    <w:pPr>
      <w:spacing w:after="0" w:line="320" w:lineRule="atLeast"/>
      <w:ind w:left="600"/>
    </w:pPr>
    <w:rPr>
      <w:rFonts w:eastAsia="Times New Roman" w:cstheme="minorHAnsi"/>
      <w:kern w:val="0"/>
      <w:sz w:val="20"/>
      <w:szCs w:val="20"/>
      <w:lang w:val="en-US"/>
      <w14:ligatures w14:val="none"/>
    </w:rPr>
  </w:style>
  <w:style w:type="paragraph" w:styleId="50">
    <w:name w:val="toc 5"/>
    <w:basedOn w:val="a0"/>
    <w:next w:val="a0"/>
    <w:autoRedefine/>
    <w:unhideWhenUsed/>
    <w:rsid w:val="008F7A3C"/>
    <w:pPr>
      <w:spacing w:after="0" w:line="320" w:lineRule="atLeast"/>
      <w:ind w:left="800"/>
    </w:pPr>
    <w:rPr>
      <w:rFonts w:eastAsia="Times New Roman" w:cstheme="minorHAnsi"/>
      <w:kern w:val="0"/>
      <w:sz w:val="20"/>
      <w:szCs w:val="20"/>
      <w:lang w:val="en-US"/>
      <w14:ligatures w14:val="none"/>
    </w:rPr>
  </w:style>
  <w:style w:type="paragraph" w:styleId="60">
    <w:name w:val="toc 6"/>
    <w:basedOn w:val="a0"/>
    <w:next w:val="a0"/>
    <w:autoRedefine/>
    <w:unhideWhenUsed/>
    <w:rsid w:val="008F7A3C"/>
    <w:pPr>
      <w:spacing w:after="0" w:line="320" w:lineRule="atLeast"/>
      <w:ind w:left="1000"/>
    </w:pPr>
    <w:rPr>
      <w:rFonts w:eastAsia="Times New Roman" w:cstheme="minorHAnsi"/>
      <w:kern w:val="0"/>
      <w:sz w:val="20"/>
      <w:szCs w:val="20"/>
      <w:lang w:val="en-US"/>
      <w14:ligatures w14:val="none"/>
    </w:rPr>
  </w:style>
  <w:style w:type="paragraph" w:styleId="70">
    <w:name w:val="toc 7"/>
    <w:basedOn w:val="a0"/>
    <w:next w:val="a0"/>
    <w:autoRedefine/>
    <w:unhideWhenUsed/>
    <w:rsid w:val="008F7A3C"/>
    <w:pPr>
      <w:spacing w:after="0" w:line="320" w:lineRule="atLeast"/>
      <w:ind w:left="1200"/>
    </w:pPr>
    <w:rPr>
      <w:rFonts w:eastAsia="Times New Roman" w:cstheme="minorHAnsi"/>
      <w:kern w:val="0"/>
      <w:sz w:val="20"/>
      <w:szCs w:val="20"/>
      <w:lang w:val="en-US"/>
      <w14:ligatures w14:val="none"/>
    </w:rPr>
  </w:style>
  <w:style w:type="paragraph" w:styleId="80">
    <w:name w:val="toc 8"/>
    <w:basedOn w:val="a0"/>
    <w:next w:val="a0"/>
    <w:autoRedefine/>
    <w:unhideWhenUsed/>
    <w:rsid w:val="008F7A3C"/>
    <w:pPr>
      <w:spacing w:after="0" w:line="320" w:lineRule="atLeast"/>
      <w:ind w:left="1400"/>
    </w:pPr>
    <w:rPr>
      <w:rFonts w:eastAsia="Times New Roman" w:cstheme="minorHAnsi"/>
      <w:kern w:val="0"/>
      <w:sz w:val="20"/>
      <w:szCs w:val="20"/>
      <w:lang w:val="en-US"/>
      <w14:ligatures w14:val="none"/>
    </w:rPr>
  </w:style>
  <w:style w:type="paragraph" w:styleId="90">
    <w:name w:val="toc 9"/>
    <w:basedOn w:val="a0"/>
    <w:next w:val="a0"/>
    <w:autoRedefine/>
    <w:unhideWhenUsed/>
    <w:rsid w:val="008F7A3C"/>
    <w:pPr>
      <w:spacing w:after="0" w:line="320" w:lineRule="atLeast"/>
      <w:ind w:left="1600"/>
    </w:pPr>
    <w:rPr>
      <w:rFonts w:eastAsia="Times New Roman" w:cstheme="minorHAnsi"/>
      <w:kern w:val="0"/>
      <w:sz w:val="20"/>
      <w:szCs w:val="20"/>
      <w:lang w:val="en-US"/>
      <w14:ligatures w14:val="none"/>
    </w:rPr>
  </w:style>
  <w:style w:type="paragraph" w:styleId="21">
    <w:name w:val="Body Text 2"/>
    <w:basedOn w:val="a0"/>
    <w:link w:val="2Char0"/>
    <w:semiHidden/>
    <w:unhideWhenUsed/>
    <w:rsid w:val="008F7A3C"/>
    <w:pPr>
      <w:spacing w:before="120" w:after="120" w:line="480" w:lineRule="auto"/>
      <w:jc w:val="both"/>
    </w:pPr>
    <w:rPr>
      <w:rFonts w:ascii="Verdana" w:eastAsia="Times New Roman" w:hAnsi="Verdana" w:cs="Times New Roman"/>
      <w:kern w:val="0"/>
      <w:sz w:val="20"/>
      <w:szCs w:val="24"/>
      <w:lang w:val="en-US"/>
      <w14:ligatures w14:val="none"/>
    </w:rPr>
  </w:style>
  <w:style w:type="character" w:customStyle="1" w:styleId="2Char0">
    <w:name w:val="Σώμα κείμενου 2 Char"/>
    <w:basedOn w:val="a1"/>
    <w:link w:val="21"/>
    <w:semiHidden/>
    <w:rsid w:val="008F7A3C"/>
    <w:rPr>
      <w:rFonts w:ascii="Verdana" w:eastAsia="Times New Roman" w:hAnsi="Verdana" w:cs="Times New Roman"/>
      <w:kern w:val="0"/>
      <w:sz w:val="20"/>
      <w:szCs w:val="24"/>
      <w:lang w:val="en-US"/>
      <w14:ligatures w14:val="none"/>
    </w:rPr>
  </w:style>
  <w:style w:type="character" w:styleId="aff0">
    <w:name w:val="Strong"/>
    <w:basedOn w:val="a1"/>
    <w:qFormat/>
    <w:rsid w:val="008F7A3C"/>
    <w:rPr>
      <w:b/>
      <w:bCs/>
    </w:rPr>
  </w:style>
  <w:style w:type="character" w:styleId="aff1">
    <w:name w:val="Emphasis"/>
    <w:basedOn w:val="a1"/>
    <w:uiPriority w:val="20"/>
    <w:qFormat/>
    <w:rsid w:val="008F7A3C"/>
    <w:rPr>
      <w:rFonts w:cs="Times New Roman"/>
      <w:i/>
    </w:rPr>
  </w:style>
  <w:style w:type="character" w:styleId="aff2">
    <w:name w:val="line number"/>
    <w:basedOn w:val="a1"/>
    <w:semiHidden/>
    <w:unhideWhenUsed/>
    <w:rsid w:val="008F7A3C"/>
  </w:style>
  <w:style w:type="character" w:customStyle="1" w:styleId="Char2">
    <w:name w:val="Παράγραφος λίστας Char"/>
    <w:link w:val="a7"/>
    <w:rsid w:val="008F7A3C"/>
  </w:style>
  <w:style w:type="character" w:customStyle="1" w:styleId="oj-bold">
    <w:name w:val="oj-bold"/>
    <w:basedOn w:val="a1"/>
    <w:rsid w:val="008F7A3C"/>
  </w:style>
  <w:style w:type="character" w:customStyle="1" w:styleId="normaltextrun">
    <w:name w:val="normaltextrun"/>
    <w:basedOn w:val="a1"/>
    <w:rsid w:val="008F7A3C"/>
  </w:style>
  <w:style w:type="paragraph" w:customStyle="1" w:styleId="msonormal0">
    <w:name w:val="msonormal"/>
    <w:basedOn w:val="a0"/>
    <w:rsid w:val="008F7A3C"/>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paragraph" w:customStyle="1" w:styleId="xl65">
    <w:name w:val="xl65"/>
    <w:basedOn w:val="a0"/>
    <w:rsid w:val="008F7A3C"/>
    <w:pPr>
      <w:spacing w:before="100" w:beforeAutospacing="1" w:after="100" w:afterAutospacing="1" w:line="240" w:lineRule="auto"/>
    </w:pPr>
    <w:rPr>
      <w:rFonts w:ascii="Times New Roman" w:eastAsia="Times New Roman" w:hAnsi="Times New Roman" w:cs="Times New Roman"/>
      <w:kern w:val="0"/>
      <w:sz w:val="16"/>
      <w:szCs w:val="16"/>
      <w:lang w:eastAsia="el-GR"/>
      <w14:ligatures w14:val="none"/>
    </w:rPr>
  </w:style>
  <w:style w:type="paragraph" w:customStyle="1" w:styleId="xl66">
    <w:name w:val="xl66"/>
    <w:basedOn w:val="a0"/>
    <w:rsid w:val="008F7A3C"/>
    <w:pPr>
      <w:spacing w:before="100" w:beforeAutospacing="1" w:after="100" w:afterAutospacing="1" w:line="240" w:lineRule="auto"/>
    </w:pPr>
    <w:rPr>
      <w:rFonts w:ascii="Times New Roman" w:eastAsia="Times New Roman" w:hAnsi="Times New Roman" w:cs="Times New Roman"/>
      <w:b/>
      <w:bCs/>
      <w:kern w:val="0"/>
      <w:sz w:val="24"/>
      <w:szCs w:val="24"/>
      <w:lang w:eastAsia="el-GR"/>
      <w14:ligatures w14:val="none"/>
    </w:rPr>
  </w:style>
  <w:style w:type="paragraph" w:customStyle="1" w:styleId="xl67">
    <w:name w:val="xl67"/>
    <w:basedOn w:val="a0"/>
    <w:rsid w:val="008F7A3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kern w:val="0"/>
      <w:sz w:val="16"/>
      <w:szCs w:val="16"/>
      <w:lang w:eastAsia="el-GR"/>
      <w14:ligatures w14:val="none"/>
    </w:rPr>
  </w:style>
  <w:style w:type="paragraph" w:customStyle="1" w:styleId="xl68">
    <w:name w:val="xl68"/>
    <w:basedOn w:val="a0"/>
    <w:rsid w:val="008F7A3C"/>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paragraph" w:customStyle="1" w:styleId="xl69">
    <w:name w:val="xl69"/>
    <w:basedOn w:val="a0"/>
    <w:rsid w:val="008F7A3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kern w:val="0"/>
      <w:sz w:val="16"/>
      <w:szCs w:val="16"/>
      <w:lang w:eastAsia="el-GR"/>
      <w14:ligatures w14:val="none"/>
    </w:rPr>
  </w:style>
  <w:style w:type="paragraph" w:customStyle="1" w:styleId="xl70">
    <w:name w:val="xl70"/>
    <w:basedOn w:val="a0"/>
    <w:rsid w:val="008F7A3C"/>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 w:type="paragraph" w:customStyle="1" w:styleId="xl71">
    <w:name w:val="xl71"/>
    <w:basedOn w:val="a0"/>
    <w:rsid w:val="008F7A3C"/>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Arial" w:eastAsia="Times New Roman" w:hAnsi="Arial" w:cs="Arial"/>
      <w:b/>
      <w:bCs/>
      <w:kern w:val="0"/>
      <w:sz w:val="18"/>
      <w:szCs w:val="18"/>
      <w:lang w:eastAsia="el-GR"/>
      <w14:ligatures w14:val="none"/>
    </w:rPr>
  </w:style>
  <w:style w:type="paragraph" w:customStyle="1" w:styleId="xl72">
    <w:name w:val="xl72"/>
    <w:basedOn w:val="a0"/>
    <w:rsid w:val="008F7A3C"/>
    <w:pPr>
      <w:spacing w:before="100" w:beforeAutospacing="1" w:after="100" w:afterAutospacing="1" w:line="240" w:lineRule="auto"/>
    </w:pPr>
    <w:rPr>
      <w:rFonts w:ascii="Arial" w:eastAsia="Times New Roman" w:hAnsi="Arial" w:cs="Arial"/>
      <w:kern w:val="0"/>
      <w:sz w:val="16"/>
      <w:szCs w:val="16"/>
      <w:lang w:eastAsia="el-GR"/>
      <w14:ligatures w14:val="none"/>
    </w:rPr>
  </w:style>
  <w:style w:type="paragraph" w:customStyle="1" w:styleId="xl73">
    <w:name w:val="xl73"/>
    <w:basedOn w:val="a0"/>
    <w:rsid w:val="008F7A3C"/>
    <w:pPr>
      <w:pBdr>
        <w:left w:val="single" w:sz="8" w:space="0" w:color="auto"/>
        <w:bottom w:val="dotted" w:sz="4" w:space="0" w:color="auto"/>
        <w:right w:val="single" w:sz="8" w:space="0" w:color="auto"/>
      </w:pBdr>
      <w:spacing w:before="100" w:beforeAutospacing="1" w:after="100" w:afterAutospacing="1" w:line="240" w:lineRule="auto"/>
      <w:jc w:val="both"/>
    </w:pPr>
    <w:rPr>
      <w:rFonts w:ascii="Arial" w:eastAsia="Times New Roman" w:hAnsi="Arial" w:cs="Arial"/>
      <w:b/>
      <w:bCs/>
      <w:kern w:val="0"/>
      <w:sz w:val="16"/>
      <w:szCs w:val="16"/>
      <w:lang w:eastAsia="el-GR"/>
      <w14:ligatures w14:val="none"/>
    </w:rPr>
  </w:style>
  <w:style w:type="paragraph" w:customStyle="1" w:styleId="xl74">
    <w:name w:val="xl74"/>
    <w:basedOn w:val="a0"/>
    <w:rsid w:val="008F7A3C"/>
    <w:pPr>
      <w:pBdr>
        <w:bottom w:val="dotted" w:sz="4" w:space="0" w:color="auto"/>
        <w:right w:val="single" w:sz="8" w:space="0" w:color="auto"/>
      </w:pBdr>
      <w:spacing w:before="100" w:beforeAutospacing="1" w:after="100" w:afterAutospacing="1" w:line="240" w:lineRule="auto"/>
      <w:jc w:val="both"/>
    </w:pPr>
    <w:rPr>
      <w:rFonts w:ascii="Arial" w:eastAsia="Times New Roman" w:hAnsi="Arial" w:cs="Arial"/>
      <w:b/>
      <w:bCs/>
      <w:kern w:val="0"/>
      <w:sz w:val="16"/>
      <w:szCs w:val="16"/>
      <w:lang w:eastAsia="el-GR"/>
      <w14:ligatures w14:val="none"/>
    </w:rPr>
  </w:style>
  <w:style w:type="paragraph" w:customStyle="1" w:styleId="xl75">
    <w:name w:val="xl75"/>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sz w:val="16"/>
      <w:szCs w:val="16"/>
      <w:lang w:eastAsia="el-GR"/>
      <w14:ligatures w14:val="none"/>
    </w:rPr>
  </w:style>
  <w:style w:type="paragraph" w:customStyle="1" w:styleId="xl76">
    <w:name w:val="xl76"/>
    <w:basedOn w:val="a0"/>
    <w:rsid w:val="008F7A3C"/>
    <w:pPr>
      <w:pBdr>
        <w:left w:val="single" w:sz="8" w:space="0" w:color="auto"/>
        <w:bottom w:val="dotted" w:sz="4" w:space="0" w:color="auto"/>
        <w:right w:val="single" w:sz="8" w:space="0" w:color="auto"/>
      </w:pBdr>
      <w:spacing w:before="100" w:beforeAutospacing="1" w:after="100" w:afterAutospacing="1" w:line="240" w:lineRule="auto"/>
      <w:jc w:val="both"/>
    </w:pPr>
    <w:rPr>
      <w:rFonts w:ascii="Arial" w:eastAsia="Times New Roman" w:hAnsi="Arial" w:cs="Arial"/>
      <w:b/>
      <w:bCs/>
      <w:kern w:val="0"/>
      <w:sz w:val="18"/>
      <w:szCs w:val="18"/>
      <w:lang w:eastAsia="el-GR"/>
      <w14:ligatures w14:val="none"/>
    </w:rPr>
  </w:style>
  <w:style w:type="paragraph" w:customStyle="1" w:styleId="xl77">
    <w:name w:val="xl77"/>
    <w:basedOn w:val="a0"/>
    <w:rsid w:val="008F7A3C"/>
    <w:pPr>
      <w:pBdr>
        <w:bottom w:val="dotted" w:sz="4" w:space="0" w:color="auto"/>
        <w:right w:val="single" w:sz="8" w:space="0" w:color="auto"/>
      </w:pBdr>
      <w:spacing w:before="100" w:beforeAutospacing="1" w:after="100" w:afterAutospacing="1" w:line="240" w:lineRule="auto"/>
      <w:jc w:val="both"/>
    </w:pPr>
    <w:rPr>
      <w:rFonts w:ascii="Arial" w:eastAsia="Times New Roman" w:hAnsi="Arial" w:cs="Arial"/>
      <w:b/>
      <w:bCs/>
      <w:kern w:val="0"/>
      <w:sz w:val="18"/>
      <w:szCs w:val="18"/>
      <w:lang w:eastAsia="el-GR"/>
      <w14:ligatures w14:val="none"/>
    </w:rPr>
  </w:style>
  <w:style w:type="paragraph" w:customStyle="1" w:styleId="xl78">
    <w:name w:val="xl78"/>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sz w:val="18"/>
      <w:szCs w:val="18"/>
      <w:lang w:eastAsia="el-GR"/>
      <w14:ligatures w14:val="none"/>
    </w:rPr>
  </w:style>
  <w:style w:type="paragraph" w:customStyle="1" w:styleId="xl79">
    <w:name w:val="xl79"/>
    <w:basedOn w:val="a0"/>
    <w:rsid w:val="008F7A3C"/>
    <w:pPr>
      <w:pBdr>
        <w:left w:val="single" w:sz="8" w:space="0" w:color="auto"/>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sz w:val="24"/>
      <w:szCs w:val="24"/>
      <w:lang w:eastAsia="el-GR"/>
      <w14:ligatures w14:val="none"/>
    </w:rPr>
  </w:style>
  <w:style w:type="paragraph" w:customStyle="1" w:styleId="xl80">
    <w:name w:val="xl80"/>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sz w:val="24"/>
      <w:szCs w:val="24"/>
      <w:lang w:eastAsia="el-GR"/>
      <w14:ligatures w14:val="none"/>
    </w:rPr>
  </w:style>
  <w:style w:type="paragraph" w:customStyle="1" w:styleId="xl81">
    <w:name w:val="xl81"/>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sz w:val="24"/>
      <w:szCs w:val="24"/>
      <w:lang w:eastAsia="el-GR"/>
      <w14:ligatures w14:val="none"/>
    </w:rPr>
  </w:style>
  <w:style w:type="paragraph" w:customStyle="1" w:styleId="xl82">
    <w:name w:val="xl82"/>
    <w:basedOn w:val="a0"/>
    <w:rsid w:val="008F7A3C"/>
    <w:pPr>
      <w:pBdr>
        <w:left w:val="single" w:sz="8" w:space="0" w:color="auto"/>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lang w:eastAsia="el-GR"/>
      <w14:ligatures w14:val="none"/>
    </w:rPr>
  </w:style>
  <w:style w:type="paragraph" w:customStyle="1" w:styleId="xl83">
    <w:name w:val="xl83"/>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lang w:eastAsia="el-GR"/>
      <w14:ligatures w14:val="none"/>
    </w:rPr>
  </w:style>
  <w:style w:type="paragraph" w:customStyle="1" w:styleId="xl84">
    <w:name w:val="xl84"/>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kern w:val="0"/>
      <w:lang w:eastAsia="el-GR"/>
      <w14:ligatures w14:val="none"/>
    </w:rPr>
  </w:style>
  <w:style w:type="paragraph" w:customStyle="1" w:styleId="xl85">
    <w:name w:val="xl85"/>
    <w:basedOn w:val="a0"/>
    <w:rsid w:val="008F7A3C"/>
    <w:pPr>
      <w:pBdr>
        <w:left w:val="single" w:sz="8" w:space="0" w:color="auto"/>
        <w:bottom w:val="dotted" w:sz="4" w:space="0" w:color="auto"/>
        <w:right w:val="single" w:sz="8" w:space="0" w:color="auto"/>
      </w:pBdr>
      <w:spacing w:before="100" w:beforeAutospacing="1" w:after="100" w:afterAutospacing="1" w:line="240" w:lineRule="auto"/>
    </w:pPr>
    <w:rPr>
      <w:rFonts w:ascii="Arial" w:eastAsia="Times New Roman" w:hAnsi="Arial" w:cs="Arial"/>
      <w:b/>
      <w:bCs/>
      <w:i/>
      <w:iCs/>
      <w:kern w:val="0"/>
      <w:lang w:eastAsia="el-GR"/>
      <w14:ligatures w14:val="none"/>
    </w:rPr>
  </w:style>
  <w:style w:type="paragraph" w:customStyle="1" w:styleId="xl86">
    <w:name w:val="xl86"/>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i/>
      <w:iCs/>
      <w:kern w:val="0"/>
      <w:lang w:eastAsia="el-GR"/>
      <w14:ligatures w14:val="none"/>
    </w:rPr>
  </w:style>
  <w:style w:type="paragraph" w:customStyle="1" w:styleId="xl87">
    <w:name w:val="xl87"/>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b/>
      <w:bCs/>
      <w:i/>
      <w:iCs/>
      <w:kern w:val="0"/>
      <w:lang w:eastAsia="el-GR"/>
      <w14:ligatures w14:val="none"/>
    </w:rPr>
  </w:style>
  <w:style w:type="paragraph" w:customStyle="1" w:styleId="xl88">
    <w:name w:val="xl88"/>
    <w:basedOn w:val="a0"/>
    <w:rsid w:val="008F7A3C"/>
    <w:pPr>
      <w:pBdr>
        <w:left w:val="single" w:sz="8" w:space="0" w:color="auto"/>
        <w:bottom w:val="dotted" w:sz="4" w:space="0" w:color="auto"/>
        <w:right w:val="single" w:sz="8" w:space="0" w:color="auto"/>
      </w:pBdr>
      <w:spacing w:before="100" w:beforeAutospacing="1" w:after="100" w:afterAutospacing="1" w:line="240" w:lineRule="auto"/>
      <w:jc w:val="both"/>
    </w:pPr>
    <w:rPr>
      <w:rFonts w:ascii="Arial" w:eastAsia="Times New Roman" w:hAnsi="Arial" w:cs="Arial"/>
      <w:b/>
      <w:bCs/>
      <w:kern w:val="0"/>
      <w:sz w:val="24"/>
      <w:szCs w:val="24"/>
      <w:lang w:eastAsia="el-GR"/>
      <w14:ligatures w14:val="none"/>
    </w:rPr>
  </w:style>
  <w:style w:type="paragraph" w:customStyle="1" w:styleId="xl89">
    <w:name w:val="xl89"/>
    <w:basedOn w:val="a0"/>
    <w:rsid w:val="008F7A3C"/>
    <w:pPr>
      <w:pBdr>
        <w:bottom w:val="dotted" w:sz="4" w:space="0" w:color="auto"/>
        <w:right w:val="single" w:sz="8" w:space="0" w:color="auto"/>
      </w:pBdr>
      <w:spacing w:before="100" w:beforeAutospacing="1" w:after="100" w:afterAutospacing="1" w:line="240" w:lineRule="auto"/>
      <w:jc w:val="both"/>
    </w:pPr>
    <w:rPr>
      <w:rFonts w:ascii="Arial" w:eastAsia="Times New Roman" w:hAnsi="Arial" w:cs="Arial"/>
      <w:b/>
      <w:bCs/>
      <w:kern w:val="0"/>
      <w:sz w:val="24"/>
      <w:szCs w:val="24"/>
      <w:lang w:eastAsia="el-GR"/>
      <w14:ligatures w14:val="none"/>
    </w:rPr>
  </w:style>
  <w:style w:type="paragraph" w:customStyle="1" w:styleId="xl90">
    <w:name w:val="xl90"/>
    <w:basedOn w:val="a0"/>
    <w:rsid w:val="008F7A3C"/>
    <w:pPr>
      <w:pBdr>
        <w:left w:val="single" w:sz="8" w:space="0" w:color="auto"/>
        <w:bottom w:val="dotted" w:sz="4" w:space="0" w:color="auto"/>
        <w:right w:val="single" w:sz="8" w:space="0" w:color="auto"/>
      </w:pBdr>
      <w:spacing w:before="100" w:beforeAutospacing="1" w:after="100" w:afterAutospacing="1" w:line="240" w:lineRule="auto"/>
      <w:jc w:val="both"/>
    </w:pPr>
    <w:rPr>
      <w:rFonts w:ascii="Arial" w:eastAsia="Times New Roman" w:hAnsi="Arial" w:cs="Arial"/>
      <w:kern w:val="0"/>
      <w:sz w:val="16"/>
      <w:szCs w:val="16"/>
      <w:lang w:eastAsia="el-GR"/>
      <w14:ligatures w14:val="none"/>
    </w:rPr>
  </w:style>
  <w:style w:type="paragraph" w:customStyle="1" w:styleId="xl91">
    <w:name w:val="xl91"/>
    <w:basedOn w:val="a0"/>
    <w:rsid w:val="008F7A3C"/>
    <w:pPr>
      <w:pBdr>
        <w:bottom w:val="dotted" w:sz="4" w:space="0" w:color="auto"/>
        <w:right w:val="single" w:sz="8" w:space="0" w:color="auto"/>
      </w:pBdr>
      <w:spacing w:before="100" w:beforeAutospacing="1" w:after="100" w:afterAutospacing="1" w:line="240" w:lineRule="auto"/>
      <w:jc w:val="both"/>
    </w:pPr>
    <w:rPr>
      <w:rFonts w:ascii="Arial" w:eastAsia="Times New Roman" w:hAnsi="Arial" w:cs="Arial"/>
      <w:kern w:val="0"/>
      <w:sz w:val="16"/>
      <w:szCs w:val="16"/>
      <w:lang w:eastAsia="el-GR"/>
      <w14:ligatures w14:val="none"/>
    </w:rPr>
  </w:style>
  <w:style w:type="paragraph" w:customStyle="1" w:styleId="xl92">
    <w:name w:val="xl92"/>
    <w:basedOn w:val="a0"/>
    <w:rsid w:val="008F7A3C"/>
    <w:pPr>
      <w:pBdr>
        <w:bottom w:val="dotted" w:sz="4" w:space="0" w:color="auto"/>
        <w:right w:val="single" w:sz="8" w:space="0" w:color="auto"/>
      </w:pBdr>
      <w:spacing w:before="100" w:beforeAutospacing="1" w:after="100" w:afterAutospacing="1" w:line="240" w:lineRule="auto"/>
    </w:pPr>
    <w:rPr>
      <w:rFonts w:ascii="Arial" w:eastAsia="Times New Roman" w:hAnsi="Arial" w:cs="Arial"/>
      <w:kern w:val="0"/>
      <w:sz w:val="16"/>
      <w:szCs w:val="16"/>
      <w:lang w:eastAsia="el-GR"/>
      <w14:ligatures w14:val="none"/>
    </w:rPr>
  </w:style>
  <w:style w:type="character" w:styleId="aff3">
    <w:name w:val="Unresolved Mention"/>
    <w:basedOn w:val="a1"/>
    <w:uiPriority w:val="99"/>
    <w:semiHidden/>
    <w:unhideWhenUsed/>
    <w:rsid w:val="008F7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40</Pages>
  <Words>9312</Words>
  <Characters>50289</Characters>
  <Application>Microsoft Office Word</Application>
  <DocSecurity>0</DocSecurity>
  <Lines>419</Lines>
  <Paragraphs>118</Paragraphs>
  <ScaleCrop>false</ScaleCrop>
  <Company/>
  <LinksUpToDate>false</LinksUpToDate>
  <CharactersWithSpaces>59483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ΑΜΕΝΤΑ ΒΑΣΙΛΙΚΗ - MON. A'</dc:creator>
  <cp:keywords/>
  <dc:description/>
  <cp:lastModifiedBy>ΑΜΕΝΤΑ ΒΑΣΙΛΙΚΗ - MON. A'</cp:lastModifiedBy>
  <cp:revision>2</cp:revision>
  <dcterms:created xsi:type="dcterms:W3CDTF">2024-11-22T08:22:00Z</dcterms:created>
  <dcterms:modified xsi:type="dcterms:W3CDTF">2024-11-22T08:27:00Z</dcterms:modified>
</cp:coreProperties>
</file>